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36" w:rsidRPr="00124C50" w:rsidRDefault="00CD4BEA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 NAPIREND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F3636" w:rsidRPr="00124C50" w:rsidRDefault="000E2A2F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  </w:t>
      </w:r>
    </w:p>
    <w:p w:rsidR="00FF3636" w:rsidRPr="00124C50" w:rsidRDefault="000E2A2F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május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AA7">
        <w:rPr>
          <w:rFonts w:ascii="Times New Roman" w:hAnsi="Times New Roman" w:cs="Times New Roman"/>
          <w:b/>
          <w:sz w:val="24"/>
          <w:szCs w:val="24"/>
        </w:rPr>
        <w:t>23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-i nyilvános ülésére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4248558"/>
      <w:r w:rsidR="000E2A2F">
        <w:rPr>
          <w:rFonts w:ascii="Times New Roman" w:hAnsi="Times New Roman" w:cs="Times New Roman"/>
          <w:b/>
          <w:sz w:val="24"/>
          <w:szCs w:val="24"/>
        </w:rPr>
        <w:t>Mindszentkálla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124C50">
        <w:rPr>
          <w:rFonts w:ascii="Times New Roman" w:hAnsi="Times New Roman" w:cs="Times New Roman"/>
          <w:b/>
          <w:sz w:val="24"/>
          <w:szCs w:val="24"/>
        </w:rPr>
        <w:t>özség Önkormányzata Képviselő-testülete az egyes szociális ellátások szabályozásáról szóló önkormányzati rendelete módosításáról.</w:t>
      </w:r>
    </w:p>
    <w:bookmarkEnd w:id="0"/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875">
        <w:rPr>
          <w:rFonts w:ascii="Times New Roman" w:hAnsi="Times New Roman" w:cs="Times New Roman"/>
          <w:b/>
          <w:sz w:val="24"/>
          <w:szCs w:val="24"/>
        </w:rPr>
        <w:t>Németh László</w:t>
      </w:r>
      <w:r w:rsidR="008D47F5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9E207E">
        <w:rPr>
          <w:rFonts w:ascii="Times New Roman" w:hAnsi="Times New Roman" w:cs="Times New Roman"/>
          <w:b/>
          <w:sz w:val="24"/>
          <w:szCs w:val="24"/>
        </w:rPr>
        <w:t>Nagy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>Előterjesztő</w:t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FF3636" w:rsidRPr="00124C50" w:rsidRDefault="009E207E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Tóthné Titz Éva, jegyzőt helyettesítő aljegyző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FF3636" w:rsidRDefault="00DF4902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2018. évi jogszabály módosítások, valamint az elmúlt évek gyakorlati tapasztalatai alapján a Képviselő-testület úgy döntött, hogy felülvizsgálja a szociális ellátásokról szóló rendeletét. A települési támogatás és a rendkívüli települési támogatás megállapításával kapcsolatos hatásköröket az elmúlt években a Képviselő-testület </w:t>
      </w:r>
      <w:r w:rsidR="00CB748F">
        <w:rPr>
          <w:rFonts w:ascii="Times New Roman" w:hAnsi="Times New Roman" w:cs="Times New Roman"/>
          <w:sz w:val="24"/>
          <w:szCs w:val="24"/>
        </w:rPr>
        <w:t>magánál tartotta, ami azt eredményezte, hogy a beérkezett kérelmekről Képviselő-testületi ülésen született döntés. A testületi ülések megtartása, az azzal kapcsolatos adminisztráció nagyon rugalmatlan, ezért a Képviselő-testület nem mindig tudott gyorsan reagálni rendkívüli élethelyzetekre, és nem tudott támogatást nyújtani. Az ügyek elintézésének felgyorsítása érdekében célszerű a települési támogatás valamint a rendkívüli települési támogatás hatáskörének átruházás</w:t>
      </w:r>
      <w:r w:rsidR="00442199">
        <w:rPr>
          <w:rFonts w:ascii="Times New Roman" w:hAnsi="Times New Roman" w:cs="Times New Roman"/>
          <w:sz w:val="24"/>
          <w:szCs w:val="24"/>
        </w:rPr>
        <w:t>a</w:t>
      </w:r>
      <w:r w:rsidR="00CB748F">
        <w:rPr>
          <w:rFonts w:ascii="Times New Roman" w:hAnsi="Times New Roman" w:cs="Times New Roman"/>
          <w:sz w:val="24"/>
          <w:szCs w:val="24"/>
        </w:rPr>
        <w:t xml:space="preserve"> a polgármesterre. </w:t>
      </w:r>
    </w:p>
    <w:p w:rsidR="00CB748F" w:rsidRDefault="00CB748F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támogatásoknál szintén az elmúlt évek tapasztalatai alapján célszerű a jövedelemhatárt megemelni, mivel a nagyon alacsonyan meghúzott jövedelemhatár a jogosultak számát jelentősen lecsökkentette. </w:t>
      </w:r>
    </w:p>
    <w:p w:rsidR="00CB748F" w:rsidRDefault="00CB748F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lakhatási kiadásokra tekintettel nyújtott települési támogatás esetében szintén célszerű emelni a jogosultsági jövedelemhatárt, továbbá a támogatási összeghatárokat is célszerű a napi összeg számítására vonatkozó szabályok miatt 30-al osztható számként meghatározni, a kifizetés egyszerűsítése érdekében.  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6FBD" w:rsidRDefault="00FF3636" w:rsidP="009E20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748F">
        <w:rPr>
          <w:rFonts w:ascii="Times New Roman" w:hAnsi="Times New Roman" w:cs="Times New Roman"/>
          <w:sz w:val="24"/>
          <w:szCs w:val="24"/>
        </w:rPr>
        <w:t>§-ban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48F">
        <w:rPr>
          <w:rFonts w:ascii="Times New Roman" w:hAnsi="Times New Roman" w:cs="Times New Roman"/>
          <w:sz w:val="24"/>
          <w:szCs w:val="24"/>
        </w:rPr>
        <w:t>a települési támogatás és a rendkívüli települési támogatás megállapításával kapcsolatos hatáskört a Képviselő-testület az ügyintézés rugalmasságának biztosítása, valamint az adminisztrációs terhek csökkentése érdekében a Polgármesterre ruházza át</w:t>
      </w:r>
      <w:r w:rsidR="009E2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48F" w:rsidRDefault="00442199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</w:t>
      </w:r>
      <w:r w:rsidR="00CB748F">
        <w:rPr>
          <w:rFonts w:ascii="Times New Roman" w:hAnsi="Times New Roman" w:cs="Times New Roman"/>
          <w:sz w:val="24"/>
          <w:szCs w:val="24"/>
        </w:rPr>
        <w:t xml:space="preserve">a) pontjában a gyógyszerköltségekre tekintettel megállapított települési támogatás jövedelemhatárának emelését, </w:t>
      </w:r>
    </w:p>
    <w:p w:rsidR="00FF3636" w:rsidRDefault="00CB748F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pontjában az elismert gyógyszerköltség korábbi mértékhez képest csökkenését tartalmazza. </w:t>
      </w:r>
    </w:p>
    <w:p w:rsidR="00CB748F" w:rsidRDefault="00CB748F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pontjában a lakhatáshoz kapcsolódó rendszeres kiadások viselésére tekintettel </w:t>
      </w:r>
      <w:r w:rsidR="00442199">
        <w:rPr>
          <w:rFonts w:ascii="Times New Roman" w:hAnsi="Times New Roman" w:cs="Times New Roman"/>
          <w:sz w:val="24"/>
          <w:szCs w:val="24"/>
        </w:rPr>
        <w:t>megállapított települési támogatás jövedelemhatárának emelését tartalmazza</w:t>
      </w:r>
      <w:r w:rsidR="00F80EDC">
        <w:rPr>
          <w:rFonts w:ascii="Times New Roman" w:hAnsi="Times New Roman" w:cs="Times New Roman"/>
          <w:sz w:val="24"/>
          <w:szCs w:val="24"/>
        </w:rPr>
        <w:t>,</w:t>
      </w:r>
      <w:r w:rsidR="0044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8AD" w:rsidRDefault="00F80EDC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2199">
        <w:rPr>
          <w:rFonts w:ascii="Times New Roman" w:hAnsi="Times New Roman" w:cs="Times New Roman"/>
          <w:sz w:val="24"/>
          <w:szCs w:val="24"/>
        </w:rPr>
        <w:t xml:space="preserve">) és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2199">
        <w:rPr>
          <w:rFonts w:ascii="Times New Roman" w:hAnsi="Times New Roman" w:cs="Times New Roman"/>
          <w:sz w:val="24"/>
          <w:szCs w:val="24"/>
        </w:rPr>
        <w:t xml:space="preserve">) pontjában a lakhatáshoz kapcsolódó rendszeres kiadások viselésére tekintettel megállapított települési támogatás támogatási összegének emelését tartalmazza. </w:t>
      </w:r>
    </w:p>
    <w:p w:rsidR="00FF3636" w:rsidRDefault="00F80EDC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3636">
        <w:rPr>
          <w:rFonts w:ascii="Times New Roman" w:hAnsi="Times New Roman" w:cs="Times New Roman"/>
          <w:sz w:val="24"/>
          <w:szCs w:val="24"/>
        </w:rPr>
        <w:t xml:space="preserve">.§-ban megállapításra került a rendelet hatálya. 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CB748F" w:rsidRDefault="00CB748F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CB748F" w:rsidRPr="00124C50" w:rsidRDefault="00CB748F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 w:rsidR="0044219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Mindszentkálla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K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özség 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</w:t>
      </w:r>
      <w:r w:rsidR="0044219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zata Képviselő-testülete</w:t>
      </w:r>
      <w:proofErr w:type="gramStart"/>
      <w:r w:rsidR="0044219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..</w:t>
      </w:r>
      <w:proofErr w:type="gramEnd"/>
      <w:r w:rsidR="0044219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/2018.(V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…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önkormányzati rendelete </w:t>
      </w:r>
      <w:r w:rsidRPr="00124C50">
        <w:rPr>
          <w:rFonts w:ascii="Times New Roman" w:hAnsi="Times New Roman" w:cs="Times New Roman"/>
          <w:sz w:val="24"/>
          <w:szCs w:val="24"/>
        </w:rPr>
        <w:t xml:space="preserve">az egyes szociális ellátások szabályozásáról szóló 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44219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/2015.(II.28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sz w:val="24"/>
          <w:szCs w:val="24"/>
        </w:rPr>
        <w:t>önkormányzati rendelete módosításáról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szociális támogatásra a településen élők esetében szélesebb kör szerez jogosultságot.</w:t>
      </w:r>
    </w:p>
    <w:p w:rsidR="00FF3636" w:rsidRPr="00124C50" w:rsidRDefault="00FF3636" w:rsidP="00FF3636">
      <w:pPr>
        <w:spacing w:before="0" w:beforeAutospacing="0" w:after="0" w:afterAutospacing="0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>A település költs</w:t>
      </w:r>
      <w:r>
        <w:rPr>
          <w:rFonts w:ascii="Times New Roman" w:hAnsi="Times New Roman" w:cs="Times New Roman"/>
          <w:sz w:val="24"/>
          <w:szCs w:val="24"/>
        </w:rPr>
        <w:t>égvetésében a forrás biztosítani szükséges</w:t>
      </w:r>
      <w:r w:rsidRPr="00124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="007D58AD">
        <w:rPr>
          <w:rFonts w:ascii="Times New Roman" w:hAnsi="Times New Roman" w:cs="Times New Roman"/>
          <w:sz w:val="24"/>
          <w:szCs w:val="24"/>
        </w:rPr>
        <w:t xml:space="preserve">adminisztratív hatása van, </w:t>
      </w:r>
      <w:r w:rsidR="00442199">
        <w:rPr>
          <w:rFonts w:ascii="Times New Roman" w:hAnsi="Times New Roman" w:cs="Times New Roman"/>
          <w:sz w:val="24"/>
          <w:szCs w:val="24"/>
        </w:rPr>
        <w:t xml:space="preserve">a hatáskörök átruházása az adminisztratív terheket csökkenti, a támogatások nyújtása rugalmasabb ügyintézés keretében biztosítható.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  <w:r w:rsidR="007D58AD">
        <w:rPr>
          <w:rFonts w:ascii="Times New Roman" w:hAnsi="Times New Roman" w:cs="Times New Roman"/>
          <w:sz w:val="24"/>
          <w:szCs w:val="24"/>
        </w:rPr>
        <w:t>A Képviselő-testület igénye a támogatás</w:t>
      </w:r>
      <w:r w:rsidR="00442199">
        <w:rPr>
          <w:rFonts w:ascii="Times New Roman" w:hAnsi="Times New Roman" w:cs="Times New Roman"/>
          <w:sz w:val="24"/>
          <w:szCs w:val="24"/>
        </w:rPr>
        <w:t>ok nyújtásának felülvizsgálatára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megalkotása elmaradása esetén várható </w:t>
      </w:r>
      <w:proofErr w:type="gramStart"/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következmények: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  <w:proofErr w:type="gramEnd"/>
    </w:p>
    <w:p w:rsidR="00FF3636" w:rsidRPr="00124C50" w:rsidRDefault="00FF3636" w:rsidP="00FF3636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FF3636" w:rsidRPr="00124C50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költségvetési forrás biztosítása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FD6FBD" w:rsidRPr="00124C50" w:rsidRDefault="00FD6FBD" w:rsidP="007D58AD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Default="00FF3636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99" w:rsidRDefault="00442199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99" w:rsidRPr="00124C50" w:rsidRDefault="00442199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36" w:rsidRPr="00702794" w:rsidRDefault="000E2A2F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 K</w:t>
      </w:r>
      <w:r w:rsidR="00FF3636" w:rsidRPr="00702794">
        <w:rPr>
          <w:rFonts w:ascii="Times New Roman" w:hAnsi="Times New Roman" w:cs="Times New Roman"/>
          <w:b/>
          <w:sz w:val="24"/>
          <w:szCs w:val="24"/>
        </w:rPr>
        <w:t>özség</w:t>
      </w:r>
      <w:proofErr w:type="gramEnd"/>
      <w:r w:rsidR="00FF3636" w:rsidRPr="00702794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</w:p>
    <w:p w:rsidR="00FF3636" w:rsidRPr="00702794" w:rsidRDefault="000E2A2F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/2018</w:t>
      </w:r>
      <w:r w:rsidR="00FF3636" w:rsidRPr="00702794">
        <w:rPr>
          <w:rFonts w:ascii="Times New Roman" w:hAnsi="Times New Roman" w:cs="Times New Roman"/>
          <w:b/>
          <w:sz w:val="24"/>
          <w:szCs w:val="24"/>
        </w:rPr>
        <w:t>. (…) önkormányzati rendelete</w:t>
      </w:r>
    </w:p>
    <w:p w:rsidR="00FF3636" w:rsidRPr="00702794" w:rsidRDefault="00FF3636" w:rsidP="00FD6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4">
        <w:rPr>
          <w:rFonts w:ascii="Times New Roman" w:hAnsi="Times New Roman" w:cs="Times New Roman"/>
          <w:b/>
          <w:sz w:val="24"/>
          <w:szCs w:val="24"/>
        </w:rPr>
        <w:t xml:space="preserve"> az egyes szociális ellátások szabályozásáról </w:t>
      </w:r>
      <w:proofErr w:type="gramStart"/>
      <w:r w:rsidRPr="00702794">
        <w:rPr>
          <w:rFonts w:ascii="Times New Roman" w:hAnsi="Times New Roman" w:cs="Times New Roman"/>
          <w:b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proofErr w:type="gramEnd"/>
      <w:r w:rsidR="000E2A2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/2015.(II.28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>önkormányzati rendelete módosításáról</w:t>
      </w:r>
    </w:p>
    <w:p w:rsidR="00FF3636" w:rsidRDefault="000E2A2F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FF3636">
        <w:rPr>
          <w:rFonts w:ascii="Times New Roman" w:hAnsi="Times New Roman" w:cs="Times New Roman"/>
          <w:sz w:val="24"/>
          <w:szCs w:val="24"/>
        </w:rPr>
        <w:t xml:space="preserve"> K</w:t>
      </w:r>
      <w:r w:rsidR="00FF3636" w:rsidRPr="00702794">
        <w:rPr>
          <w:rFonts w:ascii="Times New Roman" w:hAnsi="Times New Roman" w:cs="Times New Roman"/>
          <w:sz w:val="24"/>
          <w:szCs w:val="24"/>
        </w:rPr>
        <w:t>özség Önkormányzata Képviselő-testülete a szociális igazgatásról és szociális ellátásokról szóló 1993. évi III. törvény 92. § (1) bekezdés a) pontjában kapott felhatalmazás alapján Magyarország helyi önkormányzatairól szóló 2011. évi CLXXXIX. törvény 13. § (1) bekezdés 8a. pontjában meghatározott feladatkörében eljárva a következőket rendeli el:</w:t>
      </w:r>
    </w:p>
    <w:p w:rsidR="000E2A2F" w:rsidRPr="000E2A2F" w:rsidRDefault="000E2A2F" w:rsidP="000E2A2F">
      <w:pPr>
        <w:rPr>
          <w:rFonts w:ascii="Times New Roman" w:hAnsi="Times New Roman" w:cs="Times New Roman"/>
          <w:sz w:val="24"/>
          <w:szCs w:val="24"/>
        </w:rPr>
      </w:pPr>
      <w:r w:rsidRPr="000E2A2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636" w:rsidRPr="000E2A2F">
        <w:rPr>
          <w:rFonts w:ascii="Times New Roman" w:hAnsi="Times New Roman" w:cs="Times New Roman"/>
          <w:b/>
          <w:sz w:val="24"/>
          <w:szCs w:val="24"/>
        </w:rPr>
        <w:t>§</w:t>
      </w:r>
      <w:r w:rsidR="00FF3636" w:rsidRPr="000E2A2F">
        <w:rPr>
          <w:rFonts w:ascii="Times New Roman" w:hAnsi="Times New Roman" w:cs="Times New Roman"/>
          <w:sz w:val="24"/>
          <w:szCs w:val="24"/>
        </w:rPr>
        <w:t xml:space="preserve"> </w:t>
      </w:r>
      <w:r w:rsidRPr="000E2A2F">
        <w:rPr>
          <w:rFonts w:ascii="Times New Roman" w:hAnsi="Times New Roman" w:cs="Times New Roman"/>
          <w:sz w:val="24"/>
          <w:szCs w:val="24"/>
        </w:rPr>
        <w:t>Mindszentkálla</w:t>
      </w:r>
      <w:r w:rsidR="00FF3636" w:rsidRPr="000E2A2F">
        <w:rPr>
          <w:rFonts w:ascii="Times New Roman" w:hAnsi="Times New Roman" w:cs="Times New Roman"/>
          <w:sz w:val="24"/>
          <w:szCs w:val="24"/>
        </w:rPr>
        <w:t xml:space="preserve"> Község Önkormányzata Képviselő-testületének az egyes szociális ellátások szabályozásáról szóló </w:t>
      </w:r>
      <w:r w:rsidRPr="000E2A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3/2015.(</w:t>
      </w:r>
      <w:r w:rsidR="00FF3636" w:rsidRPr="000E2A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</w:t>
      </w:r>
      <w:r w:rsidRPr="000E2A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I.28</w:t>
      </w:r>
      <w:r w:rsidR="00FF3636" w:rsidRPr="000E2A2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.) </w:t>
      </w:r>
      <w:r w:rsidR="00FF3636" w:rsidRPr="000E2A2F">
        <w:rPr>
          <w:rFonts w:ascii="Times New Roman" w:hAnsi="Times New Roman" w:cs="Times New Roman"/>
          <w:sz w:val="24"/>
          <w:szCs w:val="24"/>
        </w:rPr>
        <w:t>önkormányzati re</w:t>
      </w:r>
      <w:r w:rsidR="009E207E" w:rsidRPr="000E2A2F">
        <w:rPr>
          <w:rFonts w:ascii="Times New Roman" w:hAnsi="Times New Roman" w:cs="Times New Roman"/>
          <w:sz w:val="24"/>
          <w:szCs w:val="24"/>
        </w:rPr>
        <w:t xml:space="preserve">ndelete (a továbbiakban: </w:t>
      </w:r>
      <w:proofErr w:type="spellStart"/>
      <w:r w:rsidR="009E207E" w:rsidRPr="000E2A2F">
        <w:rPr>
          <w:rFonts w:ascii="Times New Roman" w:hAnsi="Times New Roman" w:cs="Times New Roman"/>
          <w:sz w:val="24"/>
          <w:szCs w:val="24"/>
        </w:rPr>
        <w:t>Szr</w:t>
      </w:r>
      <w:proofErr w:type="spellEnd"/>
      <w:r w:rsidR="009E207E" w:rsidRPr="000E2A2F">
        <w:rPr>
          <w:rFonts w:ascii="Times New Roman" w:hAnsi="Times New Roman" w:cs="Times New Roman"/>
          <w:sz w:val="24"/>
          <w:szCs w:val="24"/>
        </w:rPr>
        <w:t xml:space="preserve">.) </w:t>
      </w:r>
      <w:r w:rsidRPr="000E2A2F">
        <w:rPr>
          <w:rFonts w:ascii="Times New Roman" w:hAnsi="Times New Roman" w:cs="Times New Roman"/>
          <w:sz w:val="24"/>
          <w:szCs w:val="24"/>
        </w:rPr>
        <w:t xml:space="preserve">2. § (3) bekezdésének a) pontja helyébe a következő rendelkezés lép: </w:t>
      </w:r>
      <w:r w:rsidR="009E207E" w:rsidRPr="000E2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CA3" w:rsidRPr="00CB748F" w:rsidRDefault="000E2A2F" w:rsidP="000E2A2F">
      <w:pPr>
        <w:rPr>
          <w:rFonts w:ascii="Times New Roman" w:eastAsia="Calibri" w:hAnsi="Times New Roman" w:cs="Times New Roman"/>
          <w:sz w:val="24"/>
          <w:szCs w:val="24"/>
        </w:rPr>
      </w:pPr>
      <w:r w:rsidRPr="00CB748F">
        <w:rPr>
          <w:rFonts w:ascii="Times New Roman" w:eastAsia="Calibri" w:hAnsi="Times New Roman" w:cs="Times New Roman"/>
          <w:sz w:val="24"/>
          <w:szCs w:val="24"/>
        </w:rPr>
        <w:t>„</w:t>
      </w:r>
      <w:r w:rsidR="004E41D0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CB748F">
        <w:rPr>
          <w:rFonts w:ascii="Times New Roman" w:eastAsia="Calibri" w:hAnsi="Times New Roman" w:cs="Times New Roman"/>
          <w:sz w:val="24"/>
          <w:szCs w:val="24"/>
        </w:rPr>
        <w:t>települési támogatás és a rendkívüli települési támogatás megállapítása”</w:t>
      </w:r>
    </w:p>
    <w:p w:rsidR="004E41D0" w:rsidRDefault="00FF3636" w:rsidP="002754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55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8D3">
        <w:rPr>
          <w:rFonts w:ascii="Times New Roman" w:hAnsi="Times New Roman" w:cs="Times New Roman"/>
          <w:b/>
          <w:sz w:val="24"/>
          <w:szCs w:val="24"/>
        </w:rPr>
        <w:t>§</w:t>
      </w:r>
      <w:r w:rsidR="00A42CA3">
        <w:rPr>
          <w:rFonts w:ascii="Times New Roman" w:hAnsi="Times New Roman" w:cs="Times New Roman"/>
          <w:sz w:val="24"/>
          <w:szCs w:val="24"/>
        </w:rPr>
        <w:t xml:space="preserve"> </w:t>
      </w:r>
      <w:r w:rsidR="002754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754CD">
        <w:rPr>
          <w:rFonts w:ascii="Times New Roman" w:hAnsi="Times New Roman" w:cs="Times New Roman"/>
          <w:sz w:val="24"/>
          <w:szCs w:val="24"/>
        </w:rPr>
        <w:t>Szr</w:t>
      </w:r>
      <w:proofErr w:type="spellEnd"/>
      <w:r w:rsidR="00275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636" w:rsidRDefault="004E41D0" w:rsidP="002754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754CD">
        <w:rPr>
          <w:rFonts w:ascii="Times New Roman" w:hAnsi="Times New Roman" w:cs="Times New Roman"/>
          <w:sz w:val="24"/>
          <w:szCs w:val="24"/>
        </w:rPr>
        <w:t xml:space="preserve">10. § (1) bekezdés </w:t>
      </w:r>
      <w:r w:rsidR="000E2A2F">
        <w:rPr>
          <w:rFonts w:ascii="Times New Roman" w:hAnsi="Times New Roman" w:cs="Times New Roman"/>
          <w:sz w:val="24"/>
          <w:szCs w:val="24"/>
        </w:rPr>
        <w:t>a) pontj</w:t>
      </w:r>
      <w:r>
        <w:rPr>
          <w:rFonts w:ascii="Times New Roman" w:hAnsi="Times New Roman" w:cs="Times New Roman"/>
          <w:sz w:val="24"/>
          <w:szCs w:val="24"/>
        </w:rPr>
        <w:t>ában</w:t>
      </w:r>
      <w:r w:rsidR="000E2A2F">
        <w:rPr>
          <w:rFonts w:ascii="Times New Roman" w:hAnsi="Times New Roman" w:cs="Times New Roman"/>
          <w:sz w:val="24"/>
          <w:szCs w:val="24"/>
        </w:rPr>
        <w:t xml:space="preserve"> a „130 %”</w:t>
      </w:r>
      <w:r w:rsidR="00A42CA3">
        <w:rPr>
          <w:rFonts w:ascii="Times New Roman" w:hAnsi="Times New Roman" w:cs="Times New Roman"/>
          <w:sz w:val="24"/>
          <w:szCs w:val="24"/>
        </w:rPr>
        <w:t xml:space="preserve"> </w:t>
      </w:r>
      <w:r w:rsidR="002754CD">
        <w:rPr>
          <w:rFonts w:ascii="Times New Roman" w:hAnsi="Times New Roman" w:cs="Times New Roman"/>
          <w:sz w:val="24"/>
          <w:szCs w:val="24"/>
        </w:rPr>
        <w:t>szövegrész</w:t>
      </w:r>
      <w:r w:rsidR="00FF3636">
        <w:rPr>
          <w:rFonts w:ascii="Times New Roman" w:hAnsi="Times New Roman" w:cs="Times New Roman"/>
          <w:sz w:val="24"/>
          <w:szCs w:val="24"/>
        </w:rPr>
        <w:t xml:space="preserve"> </w:t>
      </w:r>
      <w:r w:rsidR="000E2A2F">
        <w:rPr>
          <w:rFonts w:ascii="Times New Roman" w:hAnsi="Times New Roman" w:cs="Times New Roman"/>
          <w:sz w:val="24"/>
          <w:szCs w:val="24"/>
        </w:rPr>
        <w:t xml:space="preserve">helyébe </w:t>
      </w:r>
      <w:r w:rsidR="002754CD">
        <w:rPr>
          <w:rFonts w:ascii="Times New Roman" w:hAnsi="Times New Roman" w:cs="Times New Roman"/>
          <w:sz w:val="24"/>
          <w:szCs w:val="24"/>
        </w:rPr>
        <w:t>a „200 %”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2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CD" w:rsidRDefault="002754CD" w:rsidP="002754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b)10. § (1) bekezdés c) pontj</w:t>
      </w:r>
      <w:r w:rsidR="004E41D0">
        <w:rPr>
          <w:rFonts w:ascii="Times New Roman" w:hAnsi="Times New Roman" w:cs="Times New Roman"/>
          <w:sz w:val="24"/>
          <w:szCs w:val="24"/>
        </w:rPr>
        <w:t>ában</w:t>
      </w:r>
      <w:r>
        <w:rPr>
          <w:rFonts w:ascii="Times New Roman" w:hAnsi="Times New Roman" w:cs="Times New Roman"/>
          <w:sz w:val="24"/>
          <w:szCs w:val="24"/>
        </w:rPr>
        <w:t xml:space="preserve"> a „10.000 Ft” szövegrész helyébe az „5.000 Ft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E41D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D0" w:rsidRDefault="002754CD" w:rsidP="002754C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c)10. § (3) bekezdés a) pontjában a „150 %” </w:t>
      </w:r>
      <w:r w:rsidR="00DF4902">
        <w:rPr>
          <w:rFonts w:ascii="Times New Roman" w:hAnsi="Times New Roman" w:cs="Times New Roman"/>
          <w:sz w:val="24"/>
          <w:szCs w:val="24"/>
        </w:rPr>
        <w:t xml:space="preserve">szövegrész </w:t>
      </w:r>
      <w:r>
        <w:rPr>
          <w:rFonts w:ascii="Times New Roman" w:hAnsi="Times New Roman" w:cs="Times New Roman"/>
          <w:sz w:val="24"/>
          <w:szCs w:val="24"/>
        </w:rPr>
        <w:t>helyébe a „200%”</w:t>
      </w:r>
    </w:p>
    <w:p w:rsidR="00FD6FBD" w:rsidRDefault="00F80EDC" w:rsidP="00FD6FB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12.§ (2) bekezdés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) pontjában az „5.000 Ft” szövegrész helyébe a 6000 Ft”,</w:t>
      </w:r>
    </w:p>
    <w:p w:rsidR="00F80EDC" w:rsidRPr="00F80EDC" w:rsidRDefault="00F80EDC" w:rsidP="00FD6FB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12. § (2) bekezdésének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>) pontjában a „2500 Ft” szövegrész helyébe a „3000 Ft”</w:t>
      </w:r>
    </w:p>
    <w:p w:rsidR="00FD6FBD" w:rsidRDefault="00DF4902" w:rsidP="00A42CA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szövegrész lép. </w:t>
      </w: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80EDC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3636" w:rsidRPr="00D678D3">
        <w:rPr>
          <w:rFonts w:ascii="Times New Roman" w:hAnsi="Times New Roman" w:cs="Times New Roman"/>
          <w:b/>
          <w:sz w:val="24"/>
          <w:szCs w:val="24"/>
        </w:rPr>
        <w:t>.</w:t>
      </w:r>
      <w:r w:rsidR="0055385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FF3636" w:rsidRPr="00D678D3">
        <w:rPr>
          <w:rFonts w:ascii="Times New Roman" w:hAnsi="Times New Roman" w:cs="Times New Roman"/>
          <w:b/>
          <w:sz w:val="24"/>
          <w:szCs w:val="24"/>
        </w:rPr>
        <w:t>§</w:t>
      </w:r>
      <w:r w:rsidR="00FF3636" w:rsidRPr="00D678D3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B47AB" w:rsidRPr="00D678D3" w:rsidRDefault="00BB47AB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DF4902" w:rsidP="00FF3636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Németh László </w:t>
      </w:r>
      <w:r w:rsidR="005C0BBB">
        <w:rPr>
          <w:rFonts w:ascii="Times New Roman" w:hAnsi="Times New Roman" w:cs="Times New Roman"/>
          <w:sz w:val="24"/>
          <w:szCs w:val="24"/>
        </w:rPr>
        <w:t>István</w:t>
      </w:r>
      <w:proofErr w:type="gramStart"/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 xml:space="preserve">  </w:t>
      </w:r>
      <w:r w:rsidR="00A42CA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42C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36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42CA3">
        <w:rPr>
          <w:rFonts w:ascii="Times New Roman" w:hAnsi="Times New Roman" w:cs="Times New Roman"/>
          <w:sz w:val="24"/>
          <w:szCs w:val="24"/>
        </w:rPr>
        <w:t>Tóthné Titz Éva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CA3">
        <w:rPr>
          <w:rFonts w:ascii="Times New Roman" w:hAnsi="Times New Roman" w:cs="Times New Roman"/>
          <w:sz w:val="24"/>
          <w:szCs w:val="24"/>
        </w:rPr>
        <w:t xml:space="preserve">               polgármester</w:t>
      </w:r>
      <w:r w:rsidR="00A42CA3">
        <w:rPr>
          <w:rFonts w:ascii="Times New Roman" w:hAnsi="Times New Roman" w:cs="Times New Roman"/>
          <w:sz w:val="24"/>
          <w:szCs w:val="24"/>
        </w:rPr>
        <w:tab/>
      </w:r>
      <w:r w:rsidR="00A42C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jegyzőt helyettesítő aljegyző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DF4902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kihirdetés napja: 2018</w:t>
      </w:r>
      <w:r w:rsidR="00FF3636" w:rsidRPr="00D678D3">
        <w:rPr>
          <w:rFonts w:ascii="Times New Roman" w:hAnsi="Times New Roman" w:cs="Times New Roman"/>
          <w:sz w:val="24"/>
          <w:szCs w:val="24"/>
        </w:rPr>
        <w:t>. . …….</w:t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</w:r>
      <w:r w:rsidR="00FF3636" w:rsidRPr="00D678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3636" w:rsidRPr="00D678D3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</w:t>
      </w:r>
      <w:r w:rsidR="00A42CA3">
        <w:rPr>
          <w:rFonts w:ascii="Times New Roman" w:hAnsi="Times New Roman" w:cs="Times New Roman"/>
          <w:sz w:val="24"/>
          <w:szCs w:val="24"/>
        </w:rPr>
        <w:t>Tóthné Titz Éva</w:t>
      </w:r>
    </w:p>
    <w:p w:rsidR="004E7204" w:rsidRPr="00FD6FBD" w:rsidRDefault="00A42CA3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F3636" w:rsidRPr="00D678D3">
        <w:rPr>
          <w:rFonts w:ascii="Times New Roman" w:hAnsi="Times New Roman" w:cs="Times New Roman"/>
          <w:sz w:val="24"/>
          <w:szCs w:val="24"/>
        </w:rPr>
        <w:t>jegyző</w:t>
      </w:r>
      <w:r>
        <w:rPr>
          <w:rFonts w:ascii="Times New Roman" w:hAnsi="Times New Roman" w:cs="Times New Roman"/>
          <w:sz w:val="24"/>
          <w:szCs w:val="24"/>
        </w:rPr>
        <w:t>t helyettesítő aljegyző</w:t>
      </w:r>
    </w:p>
    <w:sectPr w:rsidR="004E7204" w:rsidRPr="00FD6FBD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5F84"/>
    <w:multiLevelType w:val="hybridMultilevel"/>
    <w:tmpl w:val="76869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834FF"/>
    <w:multiLevelType w:val="hybridMultilevel"/>
    <w:tmpl w:val="62A0FAF0"/>
    <w:lvl w:ilvl="0" w:tplc="D01EC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636"/>
    <w:rsid w:val="0006645B"/>
    <w:rsid w:val="000E2A2F"/>
    <w:rsid w:val="002754CD"/>
    <w:rsid w:val="002F67C6"/>
    <w:rsid w:val="00376BE1"/>
    <w:rsid w:val="003A7FC7"/>
    <w:rsid w:val="00442199"/>
    <w:rsid w:val="004E41D0"/>
    <w:rsid w:val="004E7204"/>
    <w:rsid w:val="00553856"/>
    <w:rsid w:val="005A4AE2"/>
    <w:rsid w:val="005C0BBB"/>
    <w:rsid w:val="0065387C"/>
    <w:rsid w:val="00694875"/>
    <w:rsid w:val="007D58AD"/>
    <w:rsid w:val="008A392B"/>
    <w:rsid w:val="008D47F5"/>
    <w:rsid w:val="009E207E"/>
    <w:rsid w:val="00A42CA3"/>
    <w:rsid w:val="00BA3AA7"/>
    <w:rsid w:val="00BB47AB"/>
    <w:rsid w:val="00CB43C3"/>
    <w:rsid w:val="00CB748F"/>
    <w:rsid w:val="00CD4BEA"/>
    <w:rsid w:val="00DF4902"/>
    <w:rsid w:val="00E973C8"/>
    <w:rsid w:val="00EB3C9C"/>
    <w:rsid w:val="00F80EDC"/>
    <w:rsid w:val="00FD6FBD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A43B"/>
  <w15:docId w15:val="{062B12D9-AD25-451F-9EB0-AD8E337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6FBD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0E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Tamásné Horváth</cp:lastModifiedBy>
  <cp:revision>19</cp:revision>
  <dcterms:created xsi:type="dcterms:W3CDTF">2017-02-02T10:47:00Z</dcterms:created>
  <dcterms:modified xsi:type="dcterms:W3CDTF">2018-05-18T12:23:00Z</dcterms:modified>
</cp:coreProperties>
</file>