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0F8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79CA6A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32F19">
        <w:rPr>
          <w:rFonts w:ascii="Bodoni MT" w:eastAsia="Times New Roman" w:hAnsi="Bodoni MT" w:cs="Times New Roman"/>
          <w:b/>
          <w:sz w:val="28"/>
          <w:szCs w:val="28"/>
          <w:lang w:eastAsia="hu-HU"/>
        </w:rPr>
        <w:tab/>
      </w:r>
      <w:r w:rsidRPr="00032F19">
        <w:rPr>
          <w:rFonts w:ascii="Bodoni MT" w:eastAsia="Times New Roman" w:hAnsi="Bodoni MT" w:cs="Times New Roman"/>
          <w:b/>
          <w:sz w:val="28"/>
          <w:szCs w:val="28"/>
          <w:lang w:eastAsia="hu-HU"/>
        </w:rPr>
        <w:tab/>
        <w:t xml:space="preserve">E l </w:t>
      </w:r>
      <w:r w:rsidRPr="00032F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ő t e r j e s z t é s</w:t>
      </w:r>
    </w:p>
    <w:p w14:paraId="5C5739EB" w14:textId="6F3FE079" w:rsidR="00032F19" w:rsidRPr="00032F19" w:rsidRDefault="008A4EC6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</w:t>
      </w:r>
      <w:r w:rsidR="00032F19" w:rsidRPr="00032F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Polgármesterének döntéséhez</w:t>
      </w:r>
    </w:p>
    <w:p w14:paraId="1955DE7D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E452D64" w14:textId="5CB0D5EC" w:rsidR="00032F19" w:rsidRPr="009A44D1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2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020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DA55FC" w:rsidRPr="009A44D1">
        <w:rPr>
          <w:rStyle w:val="Kiemels2"/>
          <w:rFonts w:ascii="Times New Roman" w:hAnsi="Times New Roman" w:cs="Times New Roman"/>
          <w:bCs w:val="0"/>
          <w:sz w:val="24"/>
          <w:szCs w:val="24"/>
        </w:rPr>
        <w:t xml:space="preserve">az óvodában nyújtott gyermekétkeztetés térítési díjáról szóló önkormányzati rendelet </w:t>
      </w:r>
      <w:r w:rsidR="008A4EC6" w:rsidRPr="009A44D1">
        <w:rPr>
          <w:rStyle w:val="Kiemels2"/>
          <w:rFonts w:ascii="Times New Roman" w:hAnsi="Times New Roman" w:cs="Times New Roman"/>
          <w:bCs w:val="0"/>
          <w:sz w:val="24"/>
          <w:szCs w:val="24"/>
        </w:rPr>
        <w:t>véleményezése</w:t>
      </w:r>
    </w:p>
    <w:p w14:paraId="0EEB0FDA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Takács Katalin, aljegyző </w:t>
      </w:r>
    </w:p>
    <w:p w14:paraId="276B6E57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F74CAC2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Jogszabállyal nem ellentétes</w:t>
      </w:r>
    </w:p>
    <w:p w14:paraId="1E935570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5415ED1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dr. Szabó Tímea</w:t>
      </w:r>
    </w:p>
    <w:p w14:paraId="07DF2317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jegyző</w:t>
      </w:r>
    </w:p>
    <w:p w14:paraId="1651CE73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9C1E1" w14:textId="77777777" w:rsidR="00032F19" w:rsidRPr="00032F19" w:rsidRDefault="00032F19" w:rsidP="0003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33FC61C" w14:textId="77777777" w:rsidR="00032F19" w:rsidRPr="00032F19" w:rsidRDefault="00032F19" w:rsidP="0003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Polgármester Úr!</w:t>
      </w:r>
    </w:p>
    <w:p w14:paraId="409FCCD4" w14:textId="1F96B06F" w:rsidR="00032F19" w:rsidRDefault="00032F19" w:rsidP="0003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886870" w14:textId="3AC101C7" w:rsidR="003425A2" w:rsidRPr="003425A2" w:rsidRDefault="001C58AD" w:rsidP="003425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</w:t>
      </w:r>
      <w:r w:rsidRPr="001C58AD">
        <w:rPr>
          <w:rFonts w:ascii="Times New Roman" w:hAnsi="Times New Roman" w:cs="Times New Roman"/>
          <w:sz w:val="24"/>
          <w:szCs w:val="24"/>
        </w:rPr>
        <w:t>Köveskáli Közös Fenntartású Napközi-otthonos Óvodában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nyújtott étkeztetés térítési díj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Köveskál Község Önkormányzat</w:t>
      </w:r>
      <w:r w:rsidR="00F35778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Képviselő-testületének 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az óvodában nyújtott étkeztetés térítési díjáról szóló 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8/2018.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(VII.20.) önkormányzati rendelet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ében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(a továbbiakban: Rendelet)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került szabályozásra.</w:t>
      </w:r>
    </w:p>
    <w:p w14:paraId="2E1B5C1C" w14:textId="6AA9765C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2E9F9C" w14:textId="3641DE20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módosítása szükséges az alábbiakra figyelemmel:</w:t>
      </w:r>
    </w:p>
    <w:p w14:paraId="17F342ED" w14:textId="061234E5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3F8A2" w14:textId="77777777" w:rsidR="005713DD" w:rsidRDefault="005713D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FF80C6" w14:textId="22CA57F8" w:rsidR="001C58AD" w:rsidRDefault="001C58A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C5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1) Bevezető rész</w:t>
      </w:r>
    </w:p>
    <w:p w14:paraId="479D884E" w14:textId="77777777" w:rsidR="005713DD" w:rsidRDefault="005713D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268B0A1" w14:textId="4D6F3683" w:rsidR="001C58AD" w:rsidRPr="001C58AD" w:rsidRDefault="001C58A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hatályos</w:t>
      </w:r>
      <w:r w:rsidRPr="001C5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bevezető része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5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526141" w14:textId="1037BD27" w:rsidR="003425A2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 21/A.§ (3) bekezdés a) pont </w:t>
      </w:r>
      <w:proofErr w:type="spellStart"/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alpontjában meghatározott feladatkörében eljárva az óvodafenntartó társulásban résztvevő Önkormányzatok Képviselő-testületei – Balatonhenye Község Önkormányzat Képviselő-testülete, Mindszentkálla Község Önkormányzat Képviselő-testülete, Szentbékkálla Község Önkormányzat Képviselő-testülete- hozzájárulásával a következőket rendeli el: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45603A57" w14:textId="17AAE5CA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797936" w14:textId="609D5EE3" w:rsidR="001C58AD" w:rsidRPr="001C58AD" w:rsidRDefault="001C58AD" w:rsidP="001C5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jogszabályszerkesztésről szóló 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61/2009. (XII. 14.) IRM rendelet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(a továbbiakban: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Jszr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.) </w:t>
      </w:r>
      <w:r w:rsidR="00800F3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bevezető rész tartalmára, a jogalkotás érvényességi kellékeire vonatkozóan – egyebek mellett – az alábbi rendelkezéseket tartalmazza:</w:t>
      </w:r>
    </w:p>
    <w:p w14:paraId="69327D8B" w14:textId="0FE4DCB4" w:rsidR="001C58AD" w:rsidRPr="001C58AD" w:rsidRDefault="00800F34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1C58AD"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52. § (1) A rendelet tervezete bevezető részt tartalmaz.</w:t>
      </w:r>
    </w:p>
    <w:p w14:paraId="51072053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A bevezető rész</w:t>
      </w:r>
    </w:p>
    <w:p w14:paraId="19700066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a jogszabály megalkotásához szükséges - az ebben az alcímben meghatározott - érvényességi kellékek felsorolását és</w:t>
      </w:r>
    </w:p>
    <w:p w14:paraId="78CC0046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a jogalkotás aktusára utaló kifejezést</w:t>
      </w:r>
    </w:p>
    <w:p w14:paraId="4533789D" w14:textId="77777777" w:rsidR="001C58AD" w:rsidRPr="001C58AD" w:rsidRDefault="001C58A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foglalja magában.</w:t>
      </w:r>
    </w:p>
    <w:p w14:paraId="62A6EA30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(3) A bevezető részben meg kell jelölni, ha a rendeletet más, jogszabályban kifejezetten, az adott rendelet megalkotása vonatkozásában véleményezési hatáskörrel felruházott szervvel vagy személlyel egyetértésben, </w:t>
      </w:r>
      <w:proofErr w:type="gramStart"/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valamint</w:t>
      </w:r>
      <w:proofErr w:type="gramEnd"/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 más szerv vagy személy véleményének kikérésével alkotják meg.</w:t>
      </w:r>
    </w:p>
    <w:p w14:paraId="38731465" w14:textId="339253F4" w:rsid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(4) Önkormányzati rendelet bevezető részében meg kell jelölni, ha az önkormányzati rendeletet a társulásban résztvevő helyi önkormányzat képviselő-testületének hozzájárulásával vagy a társult képviselő-testület döntésének megfelelően alkotják meg.</w:t>
      </w:r>
    </w:p>
    <w:p w14:paraId="0FAB74C9" w14:textId="38F73BD2" w:rsidR="00800F34" w:rsidRPr="001C58AD" w:rsidRDefault="00800F34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(…)</w:t>
      </w:r>
    </w:p>
    <w:p w14:paraId="5D294C5F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54. § (1) A nem eredeti jogalkotói hatáskörben megalkotni tervezett rendelet bevezető részében egyértelműen meg kell jelölni a jogszabály egyes rendelkezéseinek a megalkotásához szükséges </w:t>
      </w: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valamennyi olyan felhatalmazó rendelkezést megállapító jogszabályi rendelkezést, amely alapján a rendeletet kiadják.</w:t>
      </w:r>
    </w:p>
    <w:p w14:paraId="1463CAC8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Ha a felhatalmazás alapján kiadott jogszabály kiadására vonatkozó eredeti felhatalmazás hatályát vesztette, de van felhatalmazás azonos tárgykörű szabályozásra, akkor a módosító jogszabályban csak a hatályos felhatalmazást kell megjelölni.</w:t>
      </w:r>
    </w:p>
    <w:p w14:paraId="53670E35" w14:textId="6E7CE8DE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 A felhatalmazást adó jogszabály megjelölése nem hivatkozhat a felhatalmazást adó jogszabályt módosító jogszabályokra és a módosítás tényére.</w:t>
      </w:r>
      <w:r w:rsidR="00800F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4D978B26" w14:textId="5577EA71" w:rsidR="00800F34" w:rsidRDefault="00800F34" w:rsidP="00800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>Jszr</w:t>
      </w:r>
      <w:proofErr w:type="spellEnd"/>
      <w:r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>. 55. § (1) és (5) bekezdése szerint a bevezető részben a rendeletalkotásra felhatalmazást adó rendelkezés vagy az eredeti jogalkotói hatáskört megállapító rendelkezés után meg kell jelölni azt a feladatkört megállapító jogszabályi rendelkezést, amely alapján a jogszabályt kiadják. Önkormányzati rendelet bevezető részének a megszövegezésekor az önkormányzat feladatköreként az Alaptörvény 32. cikk (1) bekezdés megfelelő pontját, a helyi önkormányzatokról szóló törvénynek a feladatkört megállapító rendelkezését vagy más törvénynek a feladatkört megállapító rendelkezését kell feltüntetni.</w:t>
      </w:r>
    </w:p>
    <w:p w14:paraId="2FE461F5" w14:textId="085A83A6" w:rsidR="00A617B1" w:rsidRDefault="00554DBE" w:rsidP="0055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bevezető részében a </w:t>
      </w:r>
      <w:r w:rsidR="00A617B1"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feladatkört megállapító jogszabályi rendelkezés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a Gyvt. </w:t>
      </w:r>
      <w:r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21/A.§ (3) bekezdés a) pont </w:t>
      </w:r>
      <w:proofErr w:type="spellStart"/>
      <w:r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alpontjában meghatározott feladatkör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szerepel.</w:t>
      </w:r>
    </w:p>
    <w:p w14:paraId="7F2DDED7" w14:textId="3C06D23F" w:rsidR="00554DBE" w:rsidRDefault="00554DBE" w:rsidP="00554D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Gyvt. 21/A. § (3) bekezdés a) pontjának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szerint a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>z (1) bekezdés szerinti gyermekétkeztetést biztosítja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fenntartott bölcsődében, mini bölcsődében és óvodában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90F8904" w14:textId="35D0CFD1" w:rsidR="00426EF6" w:rsidRPr="00426EF6" w:rsidRDefault="00426EF6" w:rsidP="004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</w:t>
      </w:r>
      <w:r w:rsidR="000B1B0B"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2011. évi CLXXXIX. törvény</w:t>
      </w:r>
      <w:r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(a továbbiakban: </w:t>
      </w:r>
      <w:proofErr w:type="spellStart"/>
      <w:r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Mötv</w:t>
      </w:r>
      <w:proofErr w:type="spellEnd"/>
      <w:r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.) </w:t>
      </w:r>
      <w:r w:rsidR="000B1B0B"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 (1)</w:t>
      </w:r>
      <w:hyperlink r:id="rId7" w:anchor="lbj3id5137" w:history="1"/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 6. és 8.</w:t>
      </w:r>
      <w:r w:rsidR="000B1B0B"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meghatározottak szerint a</w:t>
      </w:r>
      <w:r w:rsidR="000B1B0B"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közügyek, valamint a helyben biztosítható közfeladatok körében ellátandó helyi önkormányzati feladatok különösen</w:t>
      </w:r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óvodai ellátás és a gyermekjóléti szolgáltatások és ellátások.</w:t>
      </w:r>
    </w:p>
    <w:p w14:paraId="4C859DE8" w14:textId="3EACE373" w:rsidR="005713DD" w:rsidRDefault="005713DD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99E8E6B" w14:textId="77777777" w:rsidR="005713DD" w:rsidRDefault="005713DD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00442AD" w14:textId="1B9A5928" w:rsidR="00B84322" w:rsidRDefault="00B84322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84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2) Területi hatály</w:t>
      </w:r>
    </w:p>
    <w:p w14:paraId="0B5B0A75" w14:textId="77777777" w:rsidR="005713DD" w:rsidRDefault="005713DD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219C553" w14:textId="212EBB9E" w:rsidR="00A348F7" w:rsidRPr="00A348F7" w:rsidRDefault="00A348F7" w:rsidP="00A34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>. 6. §-a az alábbiak szerint szabályozza a jogszabály területi és személyi hatály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át:</w:t>
      </w:r>
    </w:p>
    <w:p w14:paraId="31B3BA53" w14:textId="063F5B36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„6. § (1) A jogszabály területi hatálya Magyarország területére, az önkormányzati rendelet területi hatálya a helyi önkormányzat közigazgatási területére terjed ki. Az önkormányzati rendelet területi hatálya az 5. § (5) bekezdés szerinti esetben a társulásban részt vevő helyi önkormányzatok, az 5. § (6) bekezdés szerinti esetben a társult képviselő-testületben részt vevő települési önkormányzatok közigazgatási területére terjed ki.</w:t>
      </w:r>
    </w:p>
    <w:p w14:paraId="56FFCC55" w14:textId="77777777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A jogszabály személyi hatálya</w:t>
      </w:r>
    </w:p>
    <w:p w14:paraId="2E4EC2FB" w14:textId="77777777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Magyarország területén a természetes személyekre, jogi személyekre és jogi személyiséggel nem rendelkező szervezetekre, valamint Magyarország területén kívül a magyar állampolgárokra,</w:t>
      </w:r>
    </w:p>
    <w:p w14:paraId="1E9AD274" w14:textId="40F7FC14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önkormányzati rendelet esetében a helyi önkormányzat közigazgatási területén a természetes személyekre, jogi személyekre és jogi személyiséggel nem rendelkező szervezetekre, az 5. § (5) bekezdés szerinti esetben a társulásban részt vevő helyi önkormányzatok, az 5. § (6) bekezdés szerinti esetben a társult képviselő-testületben részt vevő települési önkormányzatok közigazgatási területén a természetes személyekre, jogi személyekre és jogi személyiséggel nem rendelkező szervezetekre</w:t>
      </w:r>
    </w:p>
    <w:p w14:paraId="3488799E" w14:textId="77777777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terjed ki.</w:t>
      </w:r>
    </w:p>
    <w:p w14:paraId="72AE7531" w14:textId="569332AD" w:rsid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 A jogszabály területi, illetve személyi hatályát a jogszabályban az 5. § (5) és (6) bekezdés szerinti esetben, valamint akkor kell kifejezetten meghatározni, ha az az (1) és (2) bekezdéstől eltérő területre, illetve személyi körre terjed ki.”</w:t>
      </w:r>
    </w:p>
    <w:p w14:paraId="711483CB" w14:textId="05C914D3" w:rsidR="00A348F7" w:rsidRPr="00A348F7" w:rsidRDefault="00A348F7" w:rsidP="00A348F7">
      <w:pPr>
        <w:spacing w:after="0" w:line="240" w:lineRule="auto"/>
        <w:ind w:left="9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5. § (5) bekezdése szerint</w:t>
      </w:r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E4B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Az önkormányzati </w:t>
      </w: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rendelet megalkotásához a társulásban részt vevő helyi önkormányzat képviselő-testületének hozzájárulása szükséges.</w:t>
      </w:r>
      <w:r w:rsidR="007E4B02" w:rsidRPr="007E4B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3915A54F" w14:textId="77777777" w:rsidR="00B84322" w:rsidRPr="00800F34" w:rsidRDefault="00B84322" w:rsidP="0055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964504" w14:textId="77777777" w:rsidR="000D36B6" w:rsidRDefault="000D36B6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 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meghatározásra a területi hatály,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ezért 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felel meg a fent idézett rendelkezéseknek.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54A8EB7" w14:textId="13F5ED41" w:rsidR="00ED2034" w:rsidRPr="00914D87" w:rsidRDefault="00ED2034" w:rsidP="00ED20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Jat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 5. § (5) bekezdése alapján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a gyermekétkeztetés tekintetében szükséges 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>rendelettervezet társult önkormányzatok képviselő-testületei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1A30FB">
        <w:rPr>
          <w:rFonts w:ascii="Times New Roman" w:hAnsi="Times New Roman" w:cs="Times New Roman"/>
          <w:snapToGrid w:val="0"/>
          <w:sz w:val="24"/>
          <w:szCs w:val="24"/>
        </w:rPr>
        <w:t xml:space="preserve"> Balatonhenye Község Önkormányzata Képviselő-testület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1A30FB">
        <w:rPr>
          <w:rFonts w:ascii="Times New Roman" w:hAnsi="Times New Roman" w:cs="Times New Roman"/>
          <w:snapToGrid w:val="0"/>
          <w:sz w:val="24"/>
          <w:szCs w:val="24"/>
        </w:rPr>
        <w:t>, Mindszentkálla Község Önkormányzata Képviselő-testület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1A30FB">
        <w:rPr>
          <w:rFonts w:ascii="Times New Roman" w:hAnsi="Times New Roman" w:cs="Times New Roman"/>
          <w:snapToGrid w:val="0"/>
          <w:sz w:val="24"/>
          <w:szCs w:val="24"/>
        </w:rPr>
        <w:t>, valamint Szentbékkálla Község Önkormányzata Képviselő-testület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 - általi véleményezése, melyet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követően fogadhat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ja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el </w:t>
      </w:r>
      <w:r>
        <w:rPr>
          <w:rFonts w:ascii="Times New Roman" w:hAnsi="Times New Roman" w:cs="Times New Roman"/>
          <w:snapToGrid w:val="0"/>
          <w:sz w:val="24"/>
          <w:szCs w:val="24"/>
        </w:rPr>
        <w:t>Köveskál Község Önkormányzata Képviselő-testülete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a rendelet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et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869AE9D" w14:textId="692F1364" w:rsid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07C842" w14:textId="77777777" w:rsidR="005713DD" w:rsidRDefault="005713D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03B2B5" w14:textId="06093523" w:rsidR="00F8773C" w:rsidRPr="00F8773C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87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3) Nyersanyagköltség</w:t>
      </w:r>
    </w:p>
    <w:p w14:paraId="6B77ACDA" w14:textId="77777777" w:rsidR="005713DD" w:rsidRDefault="005713D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BAF54A" w14:textId="3D07B356" w:rsidR="00F8773C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§-a szerint: </w:t>
      </w:r>
    </w:p>
    <w:p w14:paraId="495C991F" w14:textId="22AF8EA3" w:rsidR="003425A2" w:rsidRPr="003425A2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„1. § (1) </w:t>
      </w:r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Köveskál Község Önkormányzata Képviselő-testülete a Köveskál Óvodában nyújtott gyermekétkeztetés intézményi térítési díját, a napi háromszori étkezés, - tízórai, ebéd, uzsonna, - vonatkozásában a nyersanyagköltséggel egyező mértékben, általános forgalmi adó nélkül 560,-Ft/nap összegben állapítja meg.</w:t>
      </w:r>
    </w:p>
    <w:p w14:paraId="006B1D2C" w14:textId="290D9666" w:rsidR="003425A2" w:rsidRP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(2) </w:t>
      </w:r>
      <w:r w:rsidR="00F8773C"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nyersanyagköltséget a tízórai tekintetében 100,-Ft/nap, az ebéd tekintetében 360,-Ft/nap, az uzsonna tekintetében 100,-Ft/nap összegben kell figyelembe venni.</w:t>
      </w:r>
      <w:r w:rsidR="00F8773C"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586C940F" w14:textId="77777777" w:rsidR="003425A2" w:rsidRP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88F310" w14:textId="77777777" w:rsidR="00F8773C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3425A2"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5A2"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 szerint</w:t>
      </w:r>
      <w:r w:rsidR="003425A2"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78E425" w14:textId="0F578519" w:rsidR="003425A2" w:rsidRPr="003425A2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„2. § </w:t>
      </w:r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(1) Köveskál Község Önkormányzata Képviselő-testülete a Köveskál Óvodában nyújtott diétás gyermekétkeztetés intézményi térítési díját, a napi háromszori étkezés, - tízórai, ebéd, uzsonna, - vonatkozásában a nyersanyagköltséggel egyező mértékben, általános forgalmi adó nélkül 450,-Ft/nap összegben állapítja meg.</w:t>
      </w:r>
    </w:p>
    <w:p w14:paraId="794E59AC" w14:textId="77777777" w:rsidR="00F8773C" w:rsidRDefault="003425A2" w:rsidP="00F87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A nyersanyagköltséget a tízórai tekintetében 85,-Ft/nap, az ebéd tekintetében 265,-Ft/nap, az uzsonna tekintetében 100,-Ft/nap összegben kell figyelembe venni.</w:t>
      </w:r>
      <w:r w:rsidR="00F8773C"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33AF6528" w14:textId="77777777" w:rsidR="00F8773C" w:rsidRDefault="00F8773C" w:rsidP="00F87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DD3FD6A" w14:textId="272D30D5" w:rsidR="00F8773C" w:rsidRDefault="00F8773C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3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Gyvt. </w:t>
      </w:r>
      <w:r w:rsidRPr="00F87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151. § </w:t>
      </w:r>
      <w:r w:rsidR="0048532E" w:rsidRPr="0048532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="0048532E" w:rsidRPr="0048532E">
        <w:rPr>
          <w:rFonts w:ascii="Times New Roman" w:eastAsia="Times New Roman" w:hAnsi="Times New Roman" w:cs="Times New Roman"/>
          <w:sz w:val="24"/>
          <w:szCs w:val="24"/>
          <w:lang w:eastAsia="hu-HU"/>
        </w:rPr>
        <w:t>3)-(</w:t>
      </w:r>
      <w:proofErr w:type="gramEnd"/>
      <w:r w:rsidR="0048532E" w:rsidRPr="0048532E">
        <w:rPr>
          <w:rFonts w:ascii="Times New Roman" w:eastAsia="Times New Roman" w:hAnsi="Times New Roman" w:cs="Times New Roman"/>
          <w:sz w:val="24"/>
          <w:szCs w:val="24"/>
          <w:lang w:eastAsia="hu-HU"/>
        </w:rPr>
        <w:t>3a) bekezdései szerint a</w:t>
      </w:r>
      <w:r w:rsidRPr="00F87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intézményi térítési díjának alapja az élelmezés nyersanyagköltségének egy ellátottra jutó napi összege.</w:t>
      </w:r>
      <w:r w:rsidR="0048532E" w:rsidRPr="00485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773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14:paraId="0BB7300D" w14:textId="0DBB1FF1" w:rsidR="0048532E" w:rsidRDefault="0048532E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52363" w14:textId="57174A10" w:rsidR="0048532E" w:rsidRDefault="0048532E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figyelemmel a Rendelet 1. § (2) bekezdésének, valamint 2. § (2) bekezdésének </w:t>
      </w:r>
      <w:r w:rsidR="00A22716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szükséges, tekintettel arra, hogy nyersanyagköltséget szabályoznak, melyre a települési önkormányzatnak nincs felhatalmazása.</w:t>
      </w:r>
    </w:p>
    <w:p w14:paraId="338136DB" w14:textId="7F2250BD" w:rsidR="000D36B6" w:rsidRDefault="000D36B6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FF053E" w14:textId="77777777" w:rsidR="000D36B6" w:rsidRPr="001940BD" w:rsidRDefault="000D36B6" w:rsidP="000D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Figyelemmel arra, hogy a szükséges - fentiekben ismertetett - módosítások következtében szinte a Rendelet valamennyi szakasza módosulna, célszerű a jelenleg hatályos Rendelet hatályon kívül helyezése és egy új rendelet megalkotása.</w:t>
      </w:r>
    </w:p>
    <w:p w14:paraId="7E533D8A" w14:textId="30CC3A5E" w:rsid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32A1AD1" w14:textId="77777777" w:rsidR="00ED2034" w:rsidRPr="00ED2034" w:rsidRDefault="00ED2034" w:rsidP="00ED203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D2034">
        <w:rPr>
          <w:rFonts w:ascii="Times New Roman" w:eastAsia="SimSun" w:hAnsi="Times New Roman" w:cs="Times New Roman"/>
          <w:color w:val="000000"/>
          <w:kern w:val="36"/>
          <w:sz w:val="24"/>
          <w:szCs w:val="24"/>
          <w:lang w:eastAsia="zh-CN" w:bidi="hi-IN"/>
        </w:rPr>
        <w:t xml:space="preserve">A katasztrófavédelemről és a hozzá kapcsolódó egyes törvények módosításáról szóló 2011. évi CXXVIII. törvény </w:t>
      </w:r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0" w:name="_Hlk40879830"/>
      <w:bookmarkStart w:id="1" w:name="_Hlk40878138"/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</w:t>
      </w:r>
      <w:r w:rsidRPr="00ED203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Kormány </w:t>
      </w:r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 veszélyhelyzet kihirdetéséről és a veszélyhelyzeti intézkedések hatályba lépéséről szóló 27/2021. (I. 29.) Korm. rendelet 1. §-</w:t>
      </w:r>
      <w:proofErr w:type="spellStart"/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ában</w:t>
      </w:r>
      <w:bookmarkEnd w:id="0"/>
      <w:bookmarkEnd w:id="1"/>
      <w:proofErr w:type="spellEnd"/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ki.</w:t>
      </w:r>
    </w:p>
    <w:p w14:paraId="4369C9AB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hu-HU"/>
        </w:rPr>
      </w:pPr>
    </w:p>
    <w:p w14:paraId="4C6A6FD3" w14:textId="77777777" w:rsidR="00ED2034" w:rsidRPr="00ED2034" w:rsidRDefault="00ED2034" w:rsidP="00ED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ELŐZETES HATÁSVIZSGÁLAT</w:t>
      </w:r>
    </w:p>
    <w:p w14:paraId="2A50CF2A" w14:textId="77777777" w:rsidR="00ED2034" w:rsidRPr="00ED2034" w:rsidRDefault="00ED2034" w:rsidP="00ED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</w:pPr>
    </w:p>
    <w:p w14:paraId="4E1FBC65" w14:textId="46896088" w:rsidR="005713DD" w:rsidRPr="00ED2034" w:rsidRDefault="005713DD" w:rsidP="005713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az óvodában nyújtott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gyermek</w:t>
      </w: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étkeztetés térítési díjáról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szóló rendelet megalkotásához</w:t>
      </w:r>
    </w:p>
    <w:p w14:paraId="0B30FF26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jogalkotásról szóló 2010. évi CXXX törvény (továbbiakban: </w:t>
      </w:r>
      <w:proofErr w:type="spell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Jat</w:t>
      </w:r>
      <w:proofErr w:type="spell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.) 17. § (1) bekezdése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71B91B62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Jat</w:t>
      </w:r>
      <w:proofErr w:type="spell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17. § (2) bekezdése szerint a hatásvizsgálat során vizsgálni kell</w:t>
      </w:r>
    </w:p>
    <w:p w14:paraId="655C82D9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tervezett jogszabály valamennyi jelentősnek ítélt hatását, különösen</w:t>
      </w:r>
    </w:p>
    <w:p w14:paraId="2914AF9A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aa</w:t>
      </w:r>
      <w:proofErr w:type="spellEnd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társadalmi, gazdasági, költségvetési hatásait,</w:t>
      </w:r>
    </w:p>
    <w:p w14:paraId="19A16896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ab)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környezeti és egészségi következményeit,</w:t>
      </w:r>
    </w:p>
    <w:p w14:paraId="6035FA76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ac</w:t>
      </w:r>
      <w:proofErr w:type="spellEnd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adminisztratív </w:t>
      </w:r>
      <w:proofErr w:type="spell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terheket</w:t>
      </w:r>
      <w:proofErr w:type="spell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befolyásoló hatásait, valamint</w:t>
      </w:r>
    </w:p>
    <w:p w14:paraId="11D67502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6B539608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c)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00AF959D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B0B604E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I. A végrehajtás feltételei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D20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végrehajtás feltételei biztosítottak.</w:t>
      </w:r>
    </w:p>
    <w:p w14:paraId="2E7A79FD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BA6A246" w14:textId="5D4031C3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II. Társadalmi, gazdasági hatások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rendelet-tervezet elfogadásának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társadalmi, gazdasági hatása nincs.</w:t>
      </w:r>
    </w:p>
    <w:p w14:paraId="32AC1639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EDD446E" w14:textId="4B1C8EAA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III. Költségvetési hatások: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rendelet-tervezet elfogadásának költségvetési hatása nincs.</w:t>
      </w:r>
    </w:p>
    <w:p w14:paraId="5996DA85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B4A00C1" w14:textId="2199DC69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IV. Környezeti, egészségi hatások</w:t>
      </w:r>
      <w:r w:rsidRPr="00ED20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: A rendelet-tervezet elfogadásának környezeti, egészségi hatása nincs. </w:t>
      </w:r>
    </w:p>
    <w:p w14:paraId="310B96D3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</w:p>
    <w:p w14:paraId="24A5E4A9" w14:textId="7A97309A" w:rsidR="00ED2034" w:rsidRP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V. Adminisztratív </w:t>
      </w:r>
      <w:proofErr w:type="spellStart"/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terheket</w:t>
      </w:r>
      <w:proofErr w:type="spellEnd"/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 befolyásoló hatások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rendelet-tervezet elfogadásának adminisztratív </w:t>
      </w:r>
      <w:proofErr w:type="spellStart"/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terheket</w:t>
      </w:r>
      <w:proofErr w:type="spellEnd"/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befolyásoló hatása nincs.</w:t>
      </w:r>
    </w:p>
    <w:p w14:paraId="0B41F03A" w14:textId="77777777" w:rsidR="00ED2034" w:rsidRP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BA9A9D3" w14:textId="53AA78EA" w:rsidR="00ED2034" w:rsidRP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VI. Egyéb hatások: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rendelet-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tervezet elfogadásának egyéb hatása nincs. </w:t>
      </w:r>
    </w:p>
    <w:p w14:paraId="36E4EBCE" w14:textId="77777777" w:rsidR="00ED2034" w:rsidRPr="00ED2034" w:rsidRDefault="00ED2034" w:rsidP="00ED2034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hu-HU"/>
        </w:rPr>
      </w:pPr>
    </w:p>
    <w:p w14:paraId="649D3BA9" w14:textId="28A4AC14" w:rsidR="00ED2034" w:rsidRPr="004D7E95" w:rsidRDefault="00ED2034" w:rsidP="00571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VII. A jogszabály megalkotásának szükségessége, a jogalkotás elmaradásának várható következményei: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5713DD" w:rsidRPr="004D7E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jelenleg hatályos Rendelet bevezető részében helytelenül kerültek megjelölésre a felhatalmazó, valamint a feladatkört meghatározó jogszabályhelyek; </w:t>
      </w:r>
      <w:r w:rsidR="004D7E95" w:rsidRPr="004D7E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Rendelet nem tartalmazza a területi hatályt, melyet a társulás miatt szükséges szabályozni; továbbá a Rendelet felhatalmazás hiányában szabályoz nyersanyagköltséget. </w:t>
      </w:r>
    </w:p>
    <w:p w14:paraId="262B02E9" w14:textId="77777777" w:rsidR="005713DD" w:rsidRPr="00ED2034" w:rsidRDefault="005713DD" w:rsidP="00571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14:paraId="7F06A991" w14:textId="7AEC14AF" w:rsid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VIII. A jogszabály alkalmazásához szükséges személyi, szervezeti, tárgyi és pénzügyi feltételei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jogszabály alkalmazásának személyi, szervezeti és tárgyi, pénzügyi feltételei rendelkezésre állnak. </w:t>
      </w:r>
    </w:p>
    <w:p w14:paraId="4DE2778F" w14:textId="041177B4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D29E432" w14:textId="3B2427A8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5123B88" w14:textId="5782D900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1CBB3EF" w14:textId="0EC2B6FD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EF2AF3F" w14:textId="1F39EB97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C0FC252" w14:textId="539E7BAF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1FBD5C0" w14:textId="3543CCD1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5152BE6" w14:textId="1841C2FD" w:rsidR="00437ECB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DE232BC" w14:textId="77777777" w:rsidR="00437ECB" w:rsidRPr="00ED2034" w:rsidRDefault="00437ECB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14:paraId="15D97719" w14:textId="77777777" w:rsidR="00FA071C" w:rsidRPr="00FA071C" w:rsidRDefault="00FA071C" w:rsidP="00FA071C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FA071C">
        <w:rPr>
          <w:b/>
          <w:bCs/>
        </w:rPr>
        <w:t>Részletes indokolás</w:t>
      </w:r>
    </w:p>
    <w:p w14:paraId="52BAC9BB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1. § </w:t>
      </w:r>
    </w:p>
    <w:p w14:paraId="62D9E7FE" w14:textId="77777777" w:rsidR="00FA071C" w:rsidRDefault="00FA071C" w:rsidP="00FA071C">
      <w:pPr>
        <w:pStyle w:val="Szvegtrzs"/>
        <w:spacing w:after="160" w:line="240" w:lineRule="auto"/>
        <w:ind w:left="159"/>
        <w:jc w:val="both"/>
      </w:pPr>
      <w:r>
        <w:t>E szakaszban kerül meghatározásra a rendelet területi hatálya, mely szerint a területi hatály az óvodafenntartó társulásban résztvevő önkormányzatok közigazgatási területére terjed ki.</w:t>
      </w:r>
    </w:p>
    <w:p w14:paraId="5CA5EC0A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2. § </w:t>
      </w:r>
    </w:p>
    <w:p w14:paraId="645D23A2" w14:textId="77777777" w:rsidR="00FA071C" w:rsidRDefault="00FA071C" w:rsidP="00FA071C">
      <w:pPr>
        <w:pStyle w:val="Szvegtrzs"/>
        <w:spacing w:after="160" w:line="240" w:lineRule="auto"/>
        <w:ind w:left="159"/>
        <w:jc w:val="both"/>
      </w:pPr>
      <w:r>
        <w:t>E szakasz tartalmazza, hogy a Közös Fenntartású Napközi-otthonos Óvodában a gyermekek napközbeni ellátása keretében nyújtott gyermekétkeztetés intézményi térítési díjai a rendelet 1. mellékletében kerülnek meghatározásra.</w:t>
      </w:r>
    </w:p>
    <w:p w14:paraId="642CDC2F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3. § </w:t>
      </w:r>
    </w:p>
    <w:p w14:paraId="2807EB37" w14:textId="77777777" w:rsidR="00FA071C" w:rsidRDefault="00FA071C" w:rsidP="00FA071C">
      <w:pPr>
        <w:pStyle w:val="Szvegtrzs"/>
        <w:spacing w:after="160" w:line="240" w:lineRule="auto"/>
        <w:ind w:left="159"/>
        <w:jc w:val="both"/>
      </w:pPr>
      <w:r>
        <w:t>E szakasz Köveskál Község Önkormányzata Képviselő-testületének az óvodában nyújtott étkeztetés térítési díjáról szóló 8/2018. (VII.20.) önkormányzati rendeletének hatályon kívül helyezéséről rendelkezik.</w:t>
      </w:r>
    </w:p>
    <w:p w14:paraId="52D76549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4. § </w:t>
      </w:r>
    </w:p>
    <w:p w14:paraId="2C55863A" w14:textId="77777777" w:rsidR="00FA071C" w:rsidRDefault="00FA071C" w:rsidP="00FA071C">
      <w:pPr>
        <w:pStyle w:val="Szvegtrzs"/>
        <w:spacing w:before="159" w:after="159" w:line="240" w:lineRule="auto"/>
        <w:ind w:left="159" w:right="159"/>
        <w:jc w:val="both"/>
      </w:pPr>
      <w:r>
        <w:t>E szakasz rendelkezik a rendelet hatályba lépéséről.</w:t>
      </w:r>
    </w:p>
    <w:p w14:paraId="112A10F6" w14:textId="77777777" w:rsidR="00FA071C" w:rsidRPr="00ED2034" w:rsidRDefault="00FA071C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lightGray"/>
          <w:lang w:eastAsia="hu-HU"/>
        </w:rPr>
      </w:pPr>
    </w:p>
    <w:p w14:paraId="5D172485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lightGray"/>
          <w:lang w:eastAsia="hu-HU"/>
        </w:rPr>
      </w:pPr>
    </w:p>
    <w:p w14:paraId="5BE0ECDD" w14:textId="59C1336E" w:rsidR="00ED2034" w:rsidRPr="00437ECB" w:rsidRDefault="00ED2034" w:rsidP="00ED2034">
      <w:pPr>
        <w:spacing w:after="20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hu-HU"/>
        </w:rPr>
      </w:pPr>
      <w:r w:rsidRPr="00437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hu-HU"/>
        </w:rPr>
        <w:t>Rendelet tervezet:</w:t>
      </w:r>
    </w:p>
    <w:p w14:paraId="63DEFAB2" w14:textId="77777777" w:rsidR="00437ECB" w:rsidRPr="00ED2034" w:rsidRDefault="00437ECB" w:rsidP="00ED2034">
      <w:pPr>
        <w:spacing w:after="20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14:paraId="13AE830E" w14:textId="77777777" w:rsidR="00FA071C" w:rsidRDefault="00FA071C" w:rsidP="00FA07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Köveskál Község Önkormányzat Képviselő-testülete .../.... (...) önkormányzati rendelete</w:t>
      </w:r>
    </w:p>
    <w:p w14:paraId="28E66357" w14:textId="77777777" w:rsidR="00FA071C" w:rsidRDefault="00FA071C" w:rsidP="00FA07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óvodában nyújtott gyermekétkeztetés térítési díjáról</w:t>
      </w:r>
    </w:p>
    <w:p w14:paraId="297DBD60" w14:textId="642C8E76" w:rsidR="00FA071C" w:rsidRDefault="00FA071C" w:rsidP="00FA071C">
      <w:pPr>
        <w:pStyle w:val="Szvegtrzs"/>
        <w:spacing w:before="220" w:after="0" w:line="240" w:lineRule="auto"/>
        <w:jc w:val="both"/>
      </w:pPr>
      <w:r>
        <w:t xml:space="preserve">Köveskál Község Önkormányzata Polgármestere a katasztrófavédelemről és a hozzá kapcsolódó egyes törvények módosításáról szóló 2011. évi CXXVIII. törvény 46. § (4) bekezdése szerinti hatáskörében, a veszélyhelyzet kihirdetéséről és a veszélyhelyzeti intézkedések hatálybalépéséről szóló 27/2021. (I.29.) Korm. rendelettel kihirdetett veszélyhelyzetben, a gyermekek védelméről és a gyámügyi igazgatásról szóló </w:t>
      </w:r>
      <w:r w:rsidR="00437ECB">
        <w:t xml:space="preserve">1997. évi XXXI. törvény 29. § (2) bekezdés e) pontjában </w:t>
      </w:r>
      <w:r>
        <w:t>kapott felhatalmazás alapján, Magyarország helyi önkormányzatairól szóló 2011. évi CLXXXIX. törvény 13. § (1) bekezdés 8. pontjában meghatározott feladatkörében eljárva az óvodafenntartó társulásban résztvevő önkormányzatok képviselő-testületei – Balatonhenye Község Önkormányzata Képviselő-testülete, Mindszentkálla Község Önkormányzata Képviselő-testülete, Szentbékkálla Község Önkormányzata Képviselő-testülete – hozzájárulásával a következőket rendeli el:</w:t>
      </w:r>
    </w:p>
    <w:p w14:paraId="57D6CB43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640BCCD" w14:textId="77777777" w:rsidR="00FA071C" w:rsidRDefault="00FA071C" w:rsidP="00FA071C">
      <w:pPr>
        <w:pStyle w:val="Szvegtrzs"/>
        <w:spacing w:before="220" w:after="0" w:line="240" w:lineRule="auto"/>
        <w:jc w:val="both"/>
      </w:pPr>
      <w:r>
        <w:t>A rendelet területi hatálya Balatonhenye, Köveskál, Mindszentkálla és Szentbékkálla községek közigazgatási területére terjed ki.</w:t>
      </w:r>
    </w:p>
    <w:p w14:paraId="5C980127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E711899" w14:textId="77777777" w:rsidR="00FA071C" w:rsidRDefault="00FA071C" w:rsidP="00FA071C">
      <w:pPr>
        <w:pStyle w:val="Szvegtrzs"/>
        <w:spacing w:before="220" w:after="0" w:line="240" w:lineRule="auto"/>
        <w:jc w:val="both"/>
      </w:pPr>
      <w:r>
        <w:t>Köveskál Község Polgármestere a Közös Fenntartású Napközi-otthonos Óvodában a gyermekek napközbeni ellátása keretében nyújtott gyermekétkeztetés intézményi térítési díjait e rendelet 1. melléklete szerint határozza meg.</w:t>
      </w:r>
    </w:p>
    <w:p w14:paraId="63C980D8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460C173" w14:textId="055F015B" w:rsidR="00FA071C" w:rsidRDefault="00FA071C" w:rsidP="00FA071C">
      <w:pPr>
        <w:pStyle w:val="Szvegtrzs"/>
        <w:spacing w:before="220" w:after="0" w:line="240" w:lineRule="auto"/>
        <w:jc w:val="both"/>
      </w:pPr>
      <w:r>
        <w:t>Hatályát veszti az óvodában nyújtott étkeztetés térítési díjáról szóló Köveskál Község Önkormányzat Képviselő-testületének 8/2018.(VII.20.) önkormányzati rendelete.</w:t>
      </w:r>
    </w:p>
    <w:p w14:paraId="4EEA3098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58E0F7" w14:textId="3321850A" w:rsidR="004D2F3C" w:rsidRDefault="00FA071C" w:rsidP="004D2F3C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3A54E079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5345DE4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CA287B6" w14:textId="48FED396" w:rsidR="008450B6" w:rsidRPr="00032F19" w:rsidRDefault="008450B6" w:rsidP="008450B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>Györffy Szabolcs Zoltán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Szabó Tímea</w:t>
      </w:r>
    </w:p>
    <w:p w14:paraId="123D3261" w14:textId="7307EF0A" w:rsidR="008450B6" w:rsidRPr="00032F19" w:rsidRDefault="008450B6" w:rsidP="0084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jegyző</w:t>
      </w:r>
    </w:p>
    <w:p w14:paraId="50C25DDF" w14:textId="77777777" w:rsidR="008450B6" w:rsidRPr="00032F19" w:rsidRDefault="008450B6" w:rsidP="0084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9E295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E16123F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kihirdetés </w:t>
      </w:r>
      <w:proofErr w:type="gram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napja:…</w:t>
      </w:r>
      <w:proofErr w:type="gram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………………….. </w:t>
      </w:r>
    </w:p>
    <w:p w14:paraId="4FC6C37E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dr. Szabó Tímea</w:t>
      </w:r>
    </w:p>
    <w:p w14:paraId="174692FD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jegyző</w:t>
      </w:r>
    </w:p>
    <w:p w14:paraId="5FC63ED8" w14:textId="5365D982" w:rsidR="00B437ED" w:rsidRDefault="00B437E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D54CB" w14:textId="77777777" w:rsidR="00FA071C" w:rsidRDefault="00FA071C" w:rsidP="00FA071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381AFB30" w14:textId="77777777" w:rsidR="00FA071C" w:rsidRDefault="00FA071C" w:rsidP="00FA07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Gyermekétkeztetés intézményi térítési díjak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2055"/>
        <w:gridCol w:w="1982"/>
        <w:gridCol w:w="1411"/>
        <w:gridCol w:w="1942"/>
        <w:gridCol w:w="1941"/>
      </w:tblGrid>
      <w:tr w:rsidR="00FA071C" w14:paraId="20ADB82D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B9F" w14:textId="77777777" w:rsidR="00FA071C" w:rsidRDefault="00FA071C" w:rsidP="00034B33">
            <w:pPr>
              <w:pStyle w:val="Szvegtrzs"/>
              <w:spacing w:line="240" w:lineRule="auto"/>
              <w:jc w:val="both"/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34524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2BA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B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77AA2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C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8984E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CC84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E</w:t>
            </w:r>
          </w:p>
        </w:tc>
      </w:tr>
      <w:tr w:rsidR="00FA071C" w14:paraId="10AD9AB3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501E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16A77" w14:textId="77777777" w:rsidR="00FA071C" w:rsidRDefault="00FA071C" w:rsidP="00034B33">
            <w:pPr>
              <w:pStyle w:val="Szvegtrzs"/>
              <w:spacing w:line="240" w:lineRule="auto"/>
              <w:jc w:val="center"/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095C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Nyersanyagköltség </w:t>
            </w:r>
            <w:r>
              <w:t>(Ft/nap)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9D5C0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Intézményi térítési díj</w:t>
            </w:r>
            <w:r>
              <w:t xml:space="preserve"> </w:t>
            </w:r>
            <w:r>
              <w:br/>
              <w:t>(Ft/nap) (ÁFA nélkül)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23F5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Diétás </w:t>
            </w:r>
            <w:r>
              <w:br/>
            </w:r>
            <w:r>
              <w:rPr>
                <w:b/>
                <w:bCs/>
              </w:rPr>
              <w:t xml:space="preserve">gyermekétkeztetés </w:t>
            </w:r>
            <w:r>
              <w:br/>
            </w:r>
            <w:r>
              <w:rPr>
                <w:b/>
                <w:bCs/>
              </w:rPr>
              <w:t xml:space="preserve">nyersanyagköltség </w:t>
            </w:r>
            <w:r>
              <w:br/>
              <w:t>(Ft/nap)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358F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Diétás </w:t>
            </w:r>
            <w:r>
              <w:br/>
            </w:r>
            <w:r>
              <w:rPr>
                <w:b/>
                <w:bCs/>
              </w:rPr>
              <w:t xml:space="preserve">gyermekétkeztetés </w:t>
            </w:r>
            <w:r>
              <w:br/>
            </w:r>
            <w:r>
              <w:rPr>
                <w:b/>
                <w:bCs/>
              </w:rPr>
              <w:t xml:space="preserve">intézményi térítési díj </w:t>
            </w:r>
            <w:r>
              <w:br/>
              <w:t>(Ft/nap) (ÁFA nélkül)</w:t>
            </w:r>
          </w:p>
        </w:tc>
      </w:tr>
      <w:tr w:rsidR="00FA071C" w14:paraId="373DAAD1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48025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2.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F159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Óvodás gyermek napi háromszori </w:t>
            </w:r>
            <w:r>
              <w:br/>
            </w:r>
            <w:r>
              <w:rPr>
                <w:b/>
                <w:bCs/>
              </w:rPr>
              <w:t>étkezése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9803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560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352CE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C722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450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42509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FA071C" w14:paraId="2D289C66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EDC4E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3.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8802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Óvodás gyermek</w:t>
            </w:r>
            <w:r>
              <w:t xml:space="preserve"> </w:t>
            </w:r>
            <w:r>
              <w:rPr>
                <w:b/>
                <w:bCs/>
              </w:rPr>
              <w:t>tízórai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C8F3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0012F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42B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85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1E41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FA071C" w14:paraId="7A0205CF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C76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4.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285CB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Óvodás gyermek</w:t>
            </w:r>
            <w:r>
              <w:t xml:space="preserve"> </w:t>
            </w:r>
            <w:r>
              <w:rPr>
                <w:b/>
                <w:bCs/>
              </w:rPr>
              <w:t>ebéd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3B29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360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7D9DF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19A0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265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A0943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</w:tr>
      <w:tr w:rsidR="00FA071C" w14:paraId="15FEDC2E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5D86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5.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C9BC0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Óvodás gyermek</w:t>
            </w:r>
            <w:r>
              <w:t xml:space="preserve"> </w:t>
            </w:r>
            <w:r>
              <w:rPr>
                <w:b/>
                <w:bCs/>
              </w:rPr>
              <w:t>uzsonna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D98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2CDE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B213C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6B372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437649CA" w14:textId="6259BAA4" w:rsidR="00BA3987" w:rsidRDefault="00BA3987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A0C02" w14:textId="77777777" w:rsidR="00B847DF" w:rsidRDefault="00B847DF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E5CFBC" w14:textId="77777777" w:rsidR="008450B6" w:rsidRPr="008450B6" w:rsidRDefault="008450B6" w:rsidP="0084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50B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Határozati javaslat:</w:t>
      </w:r>
    </w:p>
    <w:p w14:paraId="585F21AF" w14:textId="77777777" w:rsidR="008450B6" w:rsidRPr="008450B6" w:rsidRDefault="008450B6" w:rsidP="008450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D9425D" w14:textId="58BDFF92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74306944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</w:t>
      </w:r>
      <w:r w:rsidRPr="008450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14:paraId="69D3C220" w14:textId="77777777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CB2561" w14:textId="77777777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50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.../2021. (…) határozata</w:t>
      </w:r>
    </w:p>
    <w:p w14:paraId="3B65FFB0" w14:textId="77777777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0EC9BE" w14:textId="77777777" w:rsidR="008450B6" w:rsidRPr="00ED2034" w:rsidRDefault="008450B6" w:rsidP="008450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Pr="008450B6">
        <w:rPr>
          <w:rFonts w:ascii="Times New Roman" w:hAnsi="Times New Roman" w:cs="Times New Roman"/>
          <w:sz w:val="24"/>
          <w:szCs w:val="24"/>
        </w:rPr>
        <w:t xml:space="preserve"> </w:t>
      </w:r>
      <w:r w:rsidRPr="008450B6">
        <w:rPr>
          <w:rFonts w:ascii="Times New Roman" w:hAnsi="Times New Roman" w:cs="Times New Roman"/>
          <w:b/>
          <w:bCs/>
          <w:sz w:val="24"/>
          <w:szCs w:val="24"/>
        </w:rPr>
        <w:t>Közös Fenntartású Napközi-otthonos Óvodában</w:t>
      </w: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nyújtott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gyermek</w:t>
      </w: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étkeztetés térítési díjáról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szóló rendelet véleményezéséről</w:t>
      </w:r>
    </w:p>
    <w:p w14:paraId="795E70CF" w14:textId="6057E4B4" w:rsidR="008450B6" w:rsidRDefault="008450B6" w:rsidP="0084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Mindszentkálla</w:t>
      </w:r>
      <w:r w:rsidRPr="00845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Képviselő-testületének - a katasztrófavédelemről és a hozzá kapcsolódó egyes törvények módosításáról szóló 2011. évi CXXVIII. törvény 46. § (4) bekezdése szerinti- hatáskörében eljárva,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Mindszentkálla</w:t>
      </w:r>
      <w:r w:rsidRPr="00845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Polgármestere a veszélyhelyzet kihirdetéséről és a veszélyhelyzeti intézkedések hatálybalépéséről szóló 27/2021. (I. 29.) Korm. rendelettel kihirdetett veszélyhelyzetben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Köveskál Község Önkormányzata Képviselő-testületének az óvodában nyújtott gyermekétkeztetés térítési díjáról szóló rendelet tervezetét megismertem és az előterjesztés szerint</w:t>
      </w:r>
      <w:r w:rsidR="00437E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37E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elfogadásához hozzájárulok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71ABFE4" w14:textId="5B1C4CA4" w:rsidR="008450B6" w:rsidRDefault="008450B6" w:rsidP="0084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Döntésemről Köveskál Község Polgármesterét értesítem.</w:t>
      </w:r>
    </w:p>
    <w:bookmarkEnd w:id="2"/>
    <w:p w14:paraId="18407010" w14:textId="299BEF64" w:rsidR="008450B6" w:rsidRDefault="008450B6" w:rsidP="00845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450B6" w:rsidSect="00B01F06">
      <w:footerReference w:type="default" r:id="rId8"/>
      <w:pgSz w:w="11906" w:h="16838"/>
      <w:pgMar w:top="1134" w:right="992" w:bottom="1134" w:left="124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A902" w14:textId="77777777" w:rsidR="00F810C8" w:rsidRDefault="00F810C8">
      <w:pPr>
        <w:spacing w:after="0" w:line="240" w:lineRule="auto"/>
      </w:pPr>
      <w:r>
        <w:separator/>
      </w:r>
    </w:p>
  </w:endnote>
  <w:endnote w:type="continuationSeparator" w:id="0">
    <w:p w14:paraId="6E844596" w14:textId="77777777" w:rsidR="00F810C8" w:rsidRDefault="00F8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DCF3" w14:textId="232923D4" w:rsidR="00CC21F4" w:rsidRDefault="00032F19">
    <w:pPr>
      <w:pStyle w:val="llb"/>
    </w:pPr>
    <w:r w:rsidRPr="00CC21F4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8B00F" wp14:editId="028E2B8B">
              <wp:simplePos x="0" y="0"/>
              <wp:positionH relativeFrom="page">
                <wp:posOffset>3551555</wp:posOffset>
              </wp:positionH>
              <wp:positionV relativeFrom="page">
                <wp:posOffset>10126980</wp:posOffset>
              </wp:positionV>
              <wp:extent cx="619760" cy="423545"/>
              <wp:effectExtent l="27305" t="20955" r="29210" b="22225"/>
              <wp:wrapNone/>
              <wp:docPr id="1" name="Csillag: 24 ág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6F56F" w14:textId="77777777" w:rsidR="00CC21F4" w:rsidRDefault="00835C4F">
                          <w:pPr>
                            <w:jc w:val="center"/>
                          </w:pPr>
                          <w:r w:rsidRPr="00CC21F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C21F4">
                            <w:fldChar w:fldCharType="separate"/>
                          </w:r>
                          <w:r w:rsidRPr="0092533A">
                            <w:rPr>
                              <w:noProof/>
                              <w:color w:val="7F7F7F"/>
                            </w:rPr>
                            <w:t>4</w:t>
                          </w:r>
                          <w:r w:rsidRPr="00CC21F4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8B00F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Csillag: 24 ágú 1" o:spid="_x0000_s1026" type="#_x0000_t92" style="position:absolute;margin-left:279.65pt;margin-top:797.4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" strokecolor="#a5a5a5">
              <v:textbox>
                <w:txbxContent>
                  <w:p w14:paraId="19B6F56F" w14:textId="77777777" w:rsidR="00CC21F4" w:rsidRDefault="00835C4F">
                    <w:pPr>
                      <w:jc w:val="center"/>
                    </w:pPr>
                    <w:r w:rsidRPr="00CC21F4">
                      <w:fldChar w:fldCharType="begin"/>
                    </w:r>
                    <w:r>
                      <w:instrText>PAGE    \* MERGEFORMAT</w:instrText>
                    </w:r>
                    <w:r w:rsidRPr="00CC21F4">
                      <w:fldChar w:fldCharType="separate"/>
                    </w:r>
                    <w:r w:rsidRPr="0092533A">
                      <w:rPr>
                        <w:noProof/>
                        <w:color w:val="7F7F7F"/>
                      </w:rPr>
                      <w:t>4</w:t>
                    </w:r>
                    <w:r w:rsidRPr="00CC21F4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7A98" w14:textId="77777777" w:rsidR="00F810C8" w:rsidRDefault="00F810C8">
      <w:pPr>
        <w:spacing w:after="0" w:line="240" w:lineRule="auto"/>
      </w:pPr>
      <w:r>
        <w:separator/>
      </w:r>
    </w:p>
  </w:footnote>
  <w:footnote w:type="continuationSeparator" w:id="0">
    <w:p w14:paraId="048EB011" w14:textId="77777777" w:rsidR="00F810C8" w:rsidRDefault="00F8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518"/>
    <w:multiLevelType w:val="hybridMultilevel"/>
    <w:tmpl w:val="63042130"/>
    <w:lvl w:ilvl="0" w:tplc="93663F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311BD"/>
    <w:multiLevelType w:val="hybridMultilevel"/>
    <w:tmpl w:val="BC7444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781"/>
    <w:multiLevelType w:val="hybridMultilevel"/>
    <w:tmpl w:val="8D3E18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12C4"/>
    <w:multiLevelType w:val="hybridMultilevel"/>
    <w:tmpl w:val="D8F81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2917"/>
    <w:multiLevelType w:val="hybridMultilevel"/>
    <w:tmpl w:val="636EF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15"/>
    <w:rsid w:val="00020A6F"/>
    <w:rsid w:val="00032F19"/>
    <w:rsid w:val="000B1B0B"/>
    <w:rsid w:val="000D36B6"/>
    <w:rsid w:val="000F229F"/>
    <w:rsid w:val="00144EAC"/>
    <w:rsid w:val="001940BD"/>
    <w:rsid w:val="001A30FB"/>
    <w:rsid w:val="001A6482"/>
    <w:rsid w:val="001C58AD"/>
    <w:rsid w:val="001D2299"/>
    <w:rsid w:val="002A19C8"/>
    <w:rsid w:val="00314EB3"/>
    <w:rsid w:val="00321015"/>
    <w:rsid w:val="003425A2"/>
    <w:rsid w:val="00351FB4"/>
    <w:rsid w:val="003664E6"/>
    <w:rsid w:val="003A3F94"/>
    <w:rsid w:val="003A65F0"/>
    <w:rsid w:val="003E7030"/>
    <w:rsid w:val="00426EF6"/>
    <w:rsid w:val="00437ECB"/>
    <w:rsid w:val="004815A1"/>
    <w:rsid w:val="0048532E"/>
    <w:rsid w:val="00495C15"/>
    <w:rsid w:val="004D2F3C"/>
    <w:rsid w:val="004D7E95"/>
    <w:rsid w:val="00554DBE"/>
    <w:rsid w:val="005713DD"/>
    <w:rsid w:val="0061610A"/>
    <w:rsid w:val="00632577"/>
    <w:rsid w:val="00693C26"/>
    <w:rsid w:val="00714A69"/>
    <w:rsid w:val="0072197E"/>
    <w:rsid w:val="007C58B9"/>
    <w:rsid w:val="007E4B02"/>
    <w:rsid w:val="007E6884"/>
    <w:rsid w:val="00800F34"/>
    <w:rsid w:val="008150EF"/>
    <w:rsid w:val="00835C4F"/>
    <w:rsid w:val="00837152"/>
    <w:rsid w:val="008450B6"/>
    <w:rsid w:val="008A4EC6"/>
    <w:rsid w:val="008C3720"/>
    <w:rsid w:val="009978BB"/>
    <w:rsid w:val="009A44D1"/>
    <w:rsid w:val="00A22716"/>
    <w:rsid w:val="00A31C03"/>
    <w:rsid w:val="00A348F7"/>
    <w:rsid w:val="00A469BF"/>
    <w:rsid w:val="00A617B1"/>
    <w:rsid w:val="00A7188F"/>
    <w:rsid w:val="00AD3DCC"/>
    <w:rsid w:val="00B437ED"/>
    <w:rsid w:val="00B84322"/>
    <w:rsid w:val="00B847DF"/>
    <w:rsid w:val="00BA3987"/>
    <w:rsid w:val="00C91333"/>
    <w:rsid w:val="00D92795"/>
    <w:rsid w:val="00DA55FC"/>
    <w:rsid w:val="00EC6FE6"/>
    <w:rsid w:val="00ED2034"/>
    <w:rsid w:val="00F05BE2"/>
    <w:rsid w:val="00F35778"/>
    <w:rsid w:val="00F810C8"/>
    <w:rsid w:val="00F8773C"/>
    <w:rsid w:val="00F96385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7ED9F"/>
  <w15:chartTrackingRefBased/>
  <w15:docId w15:val="{42847478-BCE2-4F86-A77B-8A4B34D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B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3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32F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32F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58A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B1B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348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8773C"/>
    <w:rPr>
      <w:color w:val="0000FF"/>
      <w:u w:val="single"/>
    </w:rPr>
  </w:style>
  <w:style w:type="table" w:styleId="Rcsostblzat">
    <w:name w:val="Table Grid"/>
    <w:basedOn w:val="Normltblzat"/>
    <w:uiPriority w:val="39"/>
    <w:rsid w:val="003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A55FC"/>
    <w:rPr>
      <w:b/>
      <w:bCs/>
    </w:rPr>
  </w:style>
  <w:style w:type="paragraph" w:styleId="Szvegtrzs">
    <w:name w:val="Body Text"/>
    <w:basedOn w:val="Norml"/>
    <w:link w:val="SzvegtrzsChar"/>
    <w:rsid w:val="004D2F3C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4D2F3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89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2034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Takács</dc:creator>
  <cp:keywords/>
  <dc:description/>
  <cp:lastModifiedBy>HorvathTamasne</cp:lastModifiedBy>
  <cp:revision>3</cp:revision>
  <cp:lastPrinted>2021-06-11T10:28:00Z</cp:lastPrinted>
  <dcterms:created xsi:type="dcterms:W3CDTF">2021-06-11T10:28:00Z</dcterms:created>
  <dcterms:modified xsi:type="dcterms:W3CDTF">2021-06-11T10:40:00Z</dcterms:modified>
</cp:coreProperties>
</file>