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4C3" w:rsidRPr="00694AC1" w:rsidRDefault="00953CA8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3. </w:t>
      </w:r>
      <w:r w:rsidR="00C624C3">
        <w:rPr>
          <w:b/>
        </w:rPr>
        <w:t>napirend</w:t>
      </w:r>
    </w:p>
    <w:p w:rsidR="00C624C3" w:rsidRPr="00E30A76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2020. július 24-én tartandó rendkívüli ülésére</w:t>
      </w: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bookmarkStart w:id="0" w:name="_Hlk46322475"/>
      <w:r>
        <w:rPr>
          <w:b/>
        </w:rPr>
        <w:t xml:space="preserve">Mindszentkálla, 199/2. hrsz. ingatlan vonatkozásában </w:t>
      </w:r>
      <w:bookmarkStart w:id="1" w:name="_Hlk8738001"/>
      <w:r>
        <w:rPr>
          <w:b/>
        </w:rPr>
        <w:t>használati és szolgalmi jog megállapodás</w:t>
      </w:r>
      <w:bookmarkEnd w:id="1"/>
      <w:r>
        <w:rPr>
          <w:b/>
        </w:rPr>
        <w:tab/>
        <w:t xml:space="preserve"> megkötése</w:t>
      </w:r>
      <w:bookmarkEnd w:id="0"/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C624C3">
        <w:t>Csombó</w:t>
      </w:r>
      <w:proofErr w:type="spellEnd"/>
      <w:r w:rsidRPr="00C624C3">
        <w:t xml:space="preserve"> Zoltán</w:t>
      </w:r>
      <w:r>
        <w:t xml:space="preserve"> polgármester</w:t>
      </w: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C624C3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624C3" w:rsidRPr="003673F6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dr.</w:t>
      </w:r>
      <w:proofErr w:type="gramEnd"/>
      <w:r>
        <w:t xml:space="preserve"> Szabó Tímea</w:t>
      </w:r>
    </w:p>
    <w:p w:rsidR="00C624C3" w:rsidRPr="003673F6" w:rsidRDefault="00C624C3" w:rsidP="00C62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7080"/>
        </w:tabs>
      </w:pPr>
      <w:r>
        <w:tab/>
      </w:r>
      <w:r>
        <w:tab/>
        <w:t>jegyző</w:t>
      </w:r>
    </w:p>
    <w:p w:rsidR="00C624C3" w:rsidRDefault="00C624C3" w:rsidP="00C624C3">
      <w:pPr>
        <w:rPr>
          <w:sz w:val="22"/>
          <w:szCs w:val="22"/>
        </w:rPr>
      </w:pPr>
    </w:p>
    <w:p w:rsidR="00CF738E" w:rsidRDefault="00CF738E" w:rsidP="00C624C3">
      <w:pPr>
        <w:rPr>
          <w:sz w:val="22"/>
          <w:szCs w:val="22"/>
        </w:rPr>
      </w:pPr>
    </w:p>
    <w:p w:rsidR="00C624C3" w:rsidRPr="00361EE0" w:rsidRDefault="00C624C3" w:rsidP="00C624C3">
      <w:r w:rsidRPr="00361EE0">
        <w:t xml:space="preserve">Tisztelt Képviselő-testület! </w:t>
      </w:r>
    </w:p>
    <w:p w:rsidR="00C624C3" w:rsidRPr="00361EE0" w:rsidRDefault="00C624C3" w:rsidP="00C624C3">
      <w:pPr>
        <w:jc w:val="both"/>
      </w:pPr>
    </w:p>
    <w:p w:rsidR="00C624C3" w:rsidRDefault="00C624C3" w:rsidP="00C624C3">
      <w:pPr>
        <w:jc w:val="both"/>
      </w:pPr>
      <w:r w:rsidRPr="00361EE0">
        <w:t xml:space="preserve">A Szentkirályi-Kékkúti Ásványvíz Zrt. képviseletében eljáró </w:t>
      </w:r>
      <w:proofErr w:type="spellStart"/>
      <w:r w:rsidRPr="00361EE0">
        <w:t>Aquaprofit</w:t>
      </w:r>
      <w:proofErr w:type="spellEnd"/>
      <w:r w:rsidRPr="00361EE0">
        <w:t xml:space="preserve"> Zrt. (a továbbiakban: Megbízott) megkereste Mindszentkálla Község Önkormányzatát 2019. évben, hogy a Mindszentkálla, 199/2. hrsz.-ú kivett sporttelep művelési ágú, önkormányzati tulajdonban lévő ingatlanon létesített monitoring kút (az érintett terület 1 négyzetméter) vonatkozásában használati és szolgalmi jog bejegyzése szükséges. Ahhoz, hogy az ingatlan nyilvántartásba az eljáró Földhivatal a használati és szolgalmi jogot bejegyezze, ügyvéd által ellenjegyzet megállapodás megkötése szükséges. Mindszentkálla Község Önkormányzata a monitoring kút létesítéséhez ingatlanhasználati megállapodást kötött 2004. évben az akkori Kék</w:t>
      </w:r>
      <w:r w:rsidR="00361EE0">
        <w:t>kúti ásványvíz Rt.-vel</w:t>
      </w:r>
      <w:r w:rsidRPr="00361EE0">
        <w:t>.</w:t>
      </w:r>
    </w:p>
    <w:p w:rsidR="00361EE0" w:rsidRPr="00361EE0" w:rsidRDefault="00361EE0" w:rsidP="00C624C3">
      <w:pPr>
        <w:jc w:val="both"/>
      </w:pPr>
    </w:p>
    <w:p w:rsidR="00C624C3" w:rsidRPr="00361EE0" w:rsidRDefault="00C624C3" w:rsidP="00C624C3">
      <w:pPr>
        <w:jc w:val="both"/>
      </w:pPr>
      <w:r w:rsidRPr="00361EE0">
        <w:t>Mindszentkálla Község Önkormányzata Képviselő-testülete 2019. augusztus 27. napján megtartott ülésén 78/2019. (VIII.27.) számú határozatával elfogadta a megállapodás tervezetben foglaltakat, hozzájárulását adta a szolgalmi jog bejegyzése tekintetében, azonban a Földhivatal nem találta a vonatkozó jogszabályoknak megfelelőnek a megállapodást, így a bejegyzést elutasította.</w:t>
      </w:r>
    </w:p>
    <w:p w:rsidR="00C624C3" w:rsidRPr="00361EE0" w:rsidRDefault="00C624C3" w:rsidP="00C624C3">
      <w:pPr>
        <w:jc w:val="both"/>
      </w:pPr>
    </w:p>
    <w:p w:rsidR="00C624C3" w:rsidRPr="00361EE0" w:rsidRDefault="00C624C3" w:rsidP="00C624C3">
      <w:pPr>
        <w:jc w:val="both"/>
      </w:pPr>
      <w:r w:rsidRPr="00361EE0">
        <w:t xml:space="preserve">2020. júniusában </w:t>
      </w:r>
      <w:r w:rsidR="00361EE0">
        <w:t xml:space="preserve">az </w:t>
      </w:r>
      <w:proofErr w:type="spellStart"/>
      <w:r w:rsidR="00361EE0">
        <w:t>Aquaprofit</w:t>
      </w:r>
      <w:proofErr w:type="spellEnd"/>
      <w:r w:rsidR="00361EE0">
        <w:t xml:space="preserve"> Zrt.</w:t>
      </w:r>
      <w:r w:rsidRPr="00361EE0">
        <w:t xml:space="preserve"> jogi képviselője ismételten megkereste Mindszentkálla Község Önkormányzatát a monitoring kút szolgalmi jog bejegyzése céljából.</w:t>
      </w:r>
    </w:p>
    <w:p w:rsidR="00C624C3" w:rsidRPr="00361EE0" w:rsidRDefault="00C624C3" w:rsidP="00C624C3">
      <w:pPr>
        <w:jc w:val="both"/>
      </w:pPr>
    </w:p>
    <w:p w:rsidR="00C624C3" w:rsidRPr="00361EE0" w:rsidRDefault="00361EE0" w:rsidP="00C624C3">
      <w:pPr>
        <w:jc w:val="both"/>
        <w:rPr>
          <w:shd w:val="clear" w:color="auto" w:fill="FFFFFF"/>
        </w:rPr>
      </w:pPr>
      <w:r w:rsidRPr="00361EE0">
        <w:rPr>
          <w:shd w:val="clear" w:color="auto" w:fill="FFFFFF"/>
        </w:rPr>
        <w:t>A nemzeti vagyonról szóló 2011. évi CXCVI. törvény 11. § (13)</w:t>
      </w:r>
      <w:hyperlink r:id="rId4" w:anchor="lbj72id1ed1" w:history="1">
        <w:r w:rsidRPr="00361EE0">
          <w:rPr>
            <w:rStyle w:val="Hiperhivatkozs"/>
            <w:bCs/>
            <w:color w:val="auto"/>
            <w:u w:val="none"/>
            <w:shd w:val="clear" w:color="auto" w:fill="FFFFFF"/>
          </w:rPr>
          <w:t xml:space="preserve">  bekezdése rendelkezik arról, hogy </w:t>
        </w:r>
      </w:hyperlink>
      <w:r w:rsidRPr="00361EE0">
        <w:t>n</w:t>
      </w:r>
      <w:r w:rsidRPr="00361EE0">
        <w:rPr>
          <w:shd w:val="clear" w:color="auto" w:fill="FFFFFF"/>
        </w:rPr>
        <w:t>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361EE0" w:rsidRDefault="00361EE0" w:rsidP="00C624C3">
      <w:pPr>
        <w:jc w:val="both"/>
        <w:rPr>
          <w:shd w:val="clear" w:color="auto" w:fill="FFFFFF"/>
        </w:rPr>
      </w:pPr>
    </w:p>
    <w:p w:rsidR="00361EE0" w:rsidRDefault="00361EE0" w:rsidP="00C624C3">
      <w:pPr>
        <w:jc w:val="both"/>
      </w:pPr>
      <w:r>
        <w:t>Fenti</w:t>
      </w:r>
      <w:r w:rsidR="00CF738E">
        <w:t xml:space="preserve"> rendelkezésre</w:t>
      </w:r>
      <w:r>
        <w:t xml:space="preserve"> hivatkozással a két fél között megállapodás született a </w:t>
      </w:r>
      <w:r w:rsidR="00CF738E">
        <w:t xml:space="preserve">használati és </w:t>
      </w:r>
      <w:r>
        <w:t>szolgalmi jog megváltásaként egyszeri 100.000 Ft Önkormányzat részére történő megfizetéséről.</w:t>
      </w:r>
    </w:p>
    <w:p w:rsidR="00361EE0" w:rsidRPr="00361EE0" w:rsidRDefault="00361EE0" w:rsidP="00C624C3">
      <w:pPr>
        <w:jc w:val="both"/>
      </w:pPr>
    </w:p>
    <w:p w:rsidR="00C624C3" w:rsidRDefault="00C624C3" w:rsidP="00C624C3">
      <w:pPr>
        <w:jc w:val="both"/>
      </w:pPr>
      <w:r>
        <w:t>A Megbízott megküldte a megállapodás tervezetet, mely jelen előterjesztés mellékletét képezi.</w:t>
      </w:r>
    </w:p>
    <w:p w:rsidR="00C624C3" w:rsidRDefault="00C624C3" w:rsidP="00C624C3">
      <w:pPr>
        <w:jc w:val="both"/>
      </w:pPr>
    </w:p>
    <w:p w:rsidR="00C624C3" w:rsidRDefault="00C624C3" w:rsidP="00C624C3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C624C3" w:rsidRDefault="00C624C3" w:rsidP="00C624C3">
      <w:pPr>
        <w:jc w:val="both"/>
        <w:rPr>
          <w:b/>
          <w:i/>
        </w:rPr>
      </w:pPr>
    </w:p>
    <w:p w:rsidR="00C624C3" w:rsidRPr="00F85D46" w:rsidRDefault="00C624C3" w:rsidP="00C624C3">
      <w:pPr>
        <w:jc w:val="both"/>
        <w:rPr>
          <w:b/>
          <w:i/>
        </w:rPr>
      </w:pPr>
      <w:r w:rsidRPr="00F85D46">
        <w:rPr>
          <w:b/>
          <w:i/>
        </w:rPr>
        <w:lastRenderedPageBreak/>
        <w:t>Határozati javaslat:</w:t>
      </w:r>
    </w:p>
    <w:p w:rsidR="00C624C3" w:rsidRDefault="00C624C3" w:rsidP="00C624C3">
      <w:pPr>
        <w:jc w:val="both"/>
        <w:rPr>
          <w:b/>
          <w:u w:val="single"/>
        </w:rPr>
      </w:pPr>
    </w:p>
    <w:p w:rsidR="00C624C3" w:rsidRPr="00F85D46" w:rsidRDefault="00C624C3" w:rsidP="00C624C3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C624C3" w:rsidRPr="00F85D46" w:rsidRDefault="00361EE0" w:rsidP="00C624C3">
      <w:pPr>
        <w:jc w:val="center"/>
        <w:rPr>
          <w:b/>
        </w:rPr>
      </w:pPr>
      <w:r>
        <w:rPr>
          <w:b/>
        </w:rPr>
        <w:t>…./2020</w:t>
      </w:r>
      <w:r w:rsidR="00C624C3" w:rsidRPr="00F85D46">
        <w:rPr>
          <w:b/>
        </w:rPr>
        <w:t>. (….) HATÁROZATA</w:t>
      </w:r>
    </w:p>
    <w:p w:rsidR="00C624C3" w:rsidRDefault="00C624C3" w:rsidP="00C624C3">
      <w:pPr>
        <w:jc w:val="center"/>
        <w:rPr>
          <w:b/>
        </w:rPr>
      </w:pPr>
    </w:p>
    <w:p w:rsidR="00C624C3" w:rsidRPr="00C50AF4" w:rsidRDefault="00C624C3" w:rsidP="00C624C3">
      <w:pPr>
        <w:jc w:val="center"/>
        <w:rPr>
          <w:b/>
          <w:i/>
        </w:rPr>
      </w:pPr>
      <w:r w:rsidRPr="00C50AF4">
        <w:rPr>
          <w:b/>
          <w:i/>
        </w:rPr>
        <w:t>Mindszentkálla, 199/2. hrsz.-ú ingatlan vonatkozásában használati és szolgalmi jog megállapodás megkötéséről</w:t>
      </w:r>
    </w:p>
    <w:p w:rsidR="00C624C3" w:rsidRDefault="00C624C3" w:rsidP="00C624C3">
      <w:pPr>
        <w:jc w:val="both"/>
        <w:rPr>
          <w:b/>
          <w:u w:val="single"/>
        </w:rPr>
      </w:pPr>
    </w:p>
    <w:p w:rsidR="00C624C3" w:rsidRDefault="00C624C3" w:rsidP="00C624C3">
      <w:pPr>
        <w:ind w:left="708"/>
        <w:jc w:val="both"/>
      </w:pPr>
      <w:r>
        <w:t>Mindszentkálla Község Önkormányzata</w:t>
      </w:r>
      <w:r w:rsidRPr="0036363B">
        <w:t xml:space="preserve"> Képviselő-testülete</w:t>
      </w:r>
      <w:r>
        <w:t xml:space="preserve"> megtárgyalta az </w:t>
      </w:r>
      <w:proofErr w:type="spellStart"/>
      <w:r>
        <w:t>Aquaprofit</w:t>
      </w:r>
      <w:proofErr w:type="spellEnd"/>
      <w:r>
        <w:t xml:space="preserve"> Zrt. által megküldött, Mindszentkálla, 199/2. hrsz.-ú kivett sporttelep művelési ágú ingatlanon létesített monitoring kút használati és szolgalmi jog alapítására vonatkozó megállapodás tervezetet, az abban foglaltakkal egyetért.</w:t>
      </w:r>
      <w:r w:rsidRPr="0036363B">
        <w:t xml:space="preserve"> </w:t>
      </w:r>
    </w:p>
    <w:p w:rsidR="00C624C3" w:rsidRDefault="00C624C3" w:rsidP="00C624C3">
      <w:pPr>
        <w:ind w:left="708"/>
        <w:jc w:val="both"/>
      </w:pPr>
    </w:p>
    <w:p w:rsidR="00C624C3" w:rsidRPr="0036363B" w:rsidRDefault="00C624C3" w:rsidP="00C624C3">
      <w:pPr>
        <w:ind w:left="708"/>
        <w:jc w:val="both"/>
      </w:pPr>
      <w:r>
        <w:t>Mindszentkálla Község Önkormányzata Képviselő-testülete felhatalmazza a Polgármestert, hogy a megállapodást aláírja.</w:t>
      </w:r>
      <w:r w:rsidRPr="0036363B">
        <w:t xml:space="preserve"> </w:t>
      </w:r>
    </w:p>
    <w:p w:rsidR="00C624C3" w:rsidRDefault="00C624C3" w:rsidP="00C624C3">
      <w:pPr>
        <w:jc w:val="both"/>
        <w:rPr>
          <w:b/>
        </w:rPr>
      </w:pPr>
    </w:p>
    <w:p w:rsidR="00C624C3" w:rsidRPr="00AD63FA" w:rsidRDefault="00C624C3" w:rsidP="00C624C3">
      <w:pPr>
        <w:jc w:val="both"/>
        <w:rPr>
          <w:bCs/>
        </w:rPr>
      </w:pPr>
      <w:r w:rsidRPr="00AD63FA">
        <w:rPr>
          <w:bCs/>
        </w:rPr>
        <w:t xml:space="preserve">Felelős: </w:t>
      </w:r>
      <w:proofErr w:type="spellStart"/>
      <w:r w:rsidR="00361EE0" w:rsidRPr="00AD63FA">
        <w:rPr>
          <w:bCs/>
        </w:rPr>
        <w:t>Csombó</w:t>
      </w:r>
      <w:proofErr w:type="spellEnd"/>
      <w:r w:rsidR="00361EE0" w:rsidRPr="00AD63FA">
        <w:rPr>
          <w:bCs/>
        </w:rPr>
        <w:t xml:space="preserve"> Zoltán</w:t>
      </w:r>
      <w:r w:rsidRPr="00AD63FA">
        <w:rPr>
          <w:bCs/>
        </w:rPr>
        <w:t xml:space="preserve"> polgármester</w:t>
      </w:r>
    </w:p>
    <w:p w:rsidR="00C624C3" w:rsidRPr="00AD63FA" w:rsidRDefault="00C624C3" w:rsidP="00C624C3">
      <w:pPr>
        <w:jc w:val="both"/>
        <w:rPr>
          <w:bCs/>
        </w:rPr>
      </w:pPr>
      <w:r w:rsidRPr="00AD63FA">
        <w:rPr>
          <w:bCs/>
        </w:rPr>
        <w:t xml:space="preserve">Határidő: </w:t>
      </w:r>
      <w:r w:rsidR="00AD63FA" w:rsidRPr="00AD63FA">
        <w:rPr>
          <w:bCs/>
        </w:rPr>
        <w:t>2020. augusztus 31.</w:t>
      </w:r>
    </w:p>
    <w:p w:rsidR="002944C7" w:rsidRDefault="002944C7"/>
    <w:sectPr w:rsidR="0029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C3"/>
    <w:rsid w:val="002944C7"/>
    <w:rsid w:val="00361EE0"/>
    <w:rsid w:val="00953CA8"/>
    <w:rsid w:val="00AD63FA"/>
    <w:rsid w:val="00C624C3"/>
    <w:rsid w:val="00C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F2C7"/>
  <w15:chartTrackingRefBased/>
  <w15:docId w15:val="{B48D5404-7116-4E06-B48F-11F5711D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19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2020-07-22T08:59:00Z</dcterms:created>
  <dcterms:modified xsi:type="dcterms:W3CDTF">2020-07-22T13:01:00Z</dcterms:modified>
</cp:coreProperties>
</file>