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F0" w:rsidRPr="00881EF0" w:rsidRDefault="00881EF0" w:rsidP="00881EF0">
      <w:pPr>
        <w:tabs>
          <w:tab w:val="left" w:pos="900"/>
          <w:tab w:val="center" w:pos="4536"/>
          <w:tab w:val="right" w:pos="9072"/>
        </w:tabs>
        <w:spacing w:after="0" w:line="240" w:lineRule="auto"/>
        <w:rPr>
          <w:rFonts w:ascii="Lucida Sans Unicode" w:eastAsia="Times New Roman" w:hAnsi="Lucida Sans Unicode" w:cs="Times New Roman"/>
          <w:sz w:val="24"/>
          <w:szCs w:val="24"/>
          <w:lang w:eastAsia="hu-HU"/>
        </w:rPr>
      </w:pPr>
      <w:r w:rsidRPr="00881EF0">
        <w:rPr>
          <w:rFonts w:ascii="Lucida Sans Unicode" w:eastAsia="Times New Roman" w:hAnsi="Lucida Sans Unicode" w:cs="Times New Roman"/>
          <w:b/>
          <w:sz w:val="24"/>
          <w:szCs w:val="24"/>
          <w:lang w:eastAsia="hu-HU"/>
        </w:rPr>
        <w:t xml:space="preserve">Tárgya: </w:t>
      </w:r>
      <w:r>
        <w:rPr>
          <w:rFonts w:ascii="Lucida Sans Unicode" w:eastAsia="Times New Roman" w:hAnsi="Lucida Sans Unicode" w:cs="Times New Roman"/>
          <w:sz w:val="24"/>
          <w:szCs w:val="24"/>
          <w:lang w:eastAsia="hu-HU"/>
        </w:rPr>
        <w:t>Helyi Esélyegyenlőségi Program felülvizsgálata</w:t>
      </w:r>
    </w:p>
    <w:p w:rsidR="00881EF0" w:rsidRPr="00881EF0" w:rsidRDefault="00881EF0" w:rsidP="00881EF0">
      <w:pPr>
        <w:tabs>
          <w:tab w:val="center" w:pos="4536"/>
          <w:tab w:val="right" w:pos="9072"/>
        </w:tabs>
        <w:spacing w:after="0" w:line="240" w:lineRule="auto"/>
        <w:rPr>
          <w:rFonts w:ascii="Lucida Sans Unicode" w:eastAsia="Times New Roman" w:hAnsi="Lucida Sans Unicode" w:cs="Times New Roman"/>
          <w:sz w:val="24"/>
          <w:szCs w:val="24"/>
          <w:lang w:eastAsia="hu-HU"/>
        </w:rPr>
      </w:pPr>
      <w:r w:rsidRPr="00881EF0">
        <w:rPr>
          <w:rFonts w:ascii="Lucida Sans Unicode" w:eastAsia="Times New Roman" w:hAnsi="Lucida Sans Unicode" w:cs="Times New Roman"/>
          <w:b/>
          <w:sz w:val="24"/>
          <w:szCs w:val="24"/>
          <w:lang w:eastAsia="hu-HU"/>
        </w:rPr>
        <w:t xml:space="preserve">Készítette: </w:t>
      </w:r>
      <w:proofErr w:type="spellStart"/>
      <w:r w:rsidR="00F05984">
        <w:rPr>
          <w:rFonts w:ascii="Lucida Sans Unicode" w:eastAsia="Times New Roman" w:hAnsi="Lucida Sans Unicode" w:cs="Times New Roman"/>
          <w:sz w:val="24"/>
          <w:szCs w:val="24"/>
          <w:lang w:eastAsia="hu-HU"/>
        </w:rPr>
        <w:t>Bögös</w:t>
      </w:r>
      <w:proofErr w:type="spellEnd"/>
      <w:r w:rsidR="00F05984">
        <w:rPr>
          <w:rFonts w:ascii="Lucida Sans Unicode" w:eastAsia="Times New Roman" w:hAnsi="Lucida Sans Unicode" w:cs="Times New Roman"/>
          <w:sz w:val="24"/>
          <w:szCs w:val="24"/>
          <w:lang w:eastAsia="hu-HU"/>
        </w:rPr>
        <w:t xml:space="preserve"> </w:t>
      </w:r>
      <w:r w:rsidR="009247FB">
        <w:rPr>
          <w:rFonts w:ascii="Lucida Sans Unicode" w:eastAsia="Times New Roman" w:hAnsi="Lucida Sans Unicode" w:cs="Times New Roman"/>
          <w:sz w:val="24"/>
          <w:szCs w:val="24"/>
          <w:lang w:eastAsia="hu-HU"/>
        </w:rPr>
        <w:t>Rita Zsuzsanna</w:t>
      </w:r>
      <w:r w:rsidRPr="00881EF0">
        <w:rPr>
          <w:rFonts w:ascii="Lucida Sans Unicode" w:eastAsia="Times New Roman" w:hAnsi="Lucida Sans Unicode" w:cs="Times New Roman"/>
          <w:sz w:val="24"/>
          <w:szCs w:val="24"/>
          <w:lang w:eastAsia="hu-HU"/>
        </w:rPr>
        <w:t>, ügyintéző</w:t>
      </w:r>
    </w:p>
    <w:p w:rsidR="00952FA7" w:rsidRDefault="00952FA7">
      <w:pPr>
        <w:rPr>
          <w:rFonts w:ascii="Times New Roman" w:hAnsi="Times New Roman" w:cs="Times New Roman"/>
          <w:sz w:val="24"/>
          <w:szCs w:val="24"/>
        </w:rPr>
      </w:pPr>
    </w:p>
    <w:p w:rsidR="00952FA7" w:rsidRDefault="009247FB" w:rsidP="0095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952FA7">
        <w:rPr>
          <w:rFonts w:ascii="Times New Roman" w:hAnsi="Times New Roman" w:cs="Times New Roman"/>
          <w:sz w:val="24"/>
          <w:szCs w:val="24"/>
        </w:rPr>
        <w:t xml:space="preserve"> </w:t>
      </w:r>
      <w:r w:rsidR="001F1309">
        <w:rPr>
          <w:rFonts w:ascii="Times New Roman" w:hAnsi="Times New Roman" w:cs="Times New Roman"/>
          <w:sz w:val="24"/>
          <w:szCs w:val="24"/>
        </w:rPr>
        <w:t>K</w:t>
      </w:r>
      <w:r w:rsidR="00952FA7">
        <w:rPr>
          <w:rFonts w:ascii="Times New Roman" w:hAnsi="Times New Roman" w:cs="Times New Roman"/>
          <w:sz w:val="24"/>
          <w:szCs w:val="24"/>
        </w:rPr>
        <w:t xml:space="preserve">özség Önkormányzata </w:t>
      </w:r>
      <w:r w:rsidR="001F1309">
        <w:rPr>
          <w:rFonts w:ascii="Times New Roman" w:hAnsi="Times New Roman" w:cs="Times New Roman"/>
          <w:sz w:val="24"/>
          <w:szCs w:val="24"/>
        </w:rPr>
        <w:t>15/2014</w:t>
      </w:r>
      <w:r w:rsidR="00881EF0" w:rsidRPr="00881EF0">
        <w:rPr>
          <w:rFonts w:ascii="Times New Roman" w:hAnsi="Times New Roman" w:cs="Times New Roman"/>
          <w:sz w:val="24"/>
          <w:szCs w:val="24"/>
        </w:rPr>
        <w:t>. (</w:t>
      </w:r>
      <w:r w:rsidR="001F1309">
        <w:rPr>
          <w:rFonts w:ascii="Times New Roman" w:hAnsi="Times New Roman" w:cs="Times New Roman"/>
          <w:sz w:val="24"/>
          <w:szCs w:val="24"/>
        </w:rPr>
        <w:t>II</w:t>
      </w:r>
      <w:r w:rsidR="00881EF0" w:rsidRPr="00881EF0">
        <w:rPr>
          <w:rFonts w:ascii="Times New Roman" w:hAnsi="Times New Roman" w:cs="Times New Roman"/>
          <w:sz w:val="24"/>
          <w:szCs w:val="24"/>
        </w:rPr>
        <w:t>.</w:t>
      </w:r>
      <w:r w:rsidR="001F1309">
        <w:rPr>
          <w:rFonts w:ascii="Times New Roman" w:hAnsi="Times New Roman" w:cs="Times New Roman"/>
          <w:sz w:val="24"/>
          <w:szCs w:val="24"/>
        </w:rPr>
        <w:t>12.</w:t>
      </w:r>
      <w:r w:rsidR="00881EF0" w:rsidRPr="00881EF0">
        <w:rPr>
          <w:rFonts w:ascii="Times New Roman" w:hAnsi="Times New Roman" w:cs="Times New Roman"/>
          <w:sz w:val="24"/>
          <w:szCs w:val="24"/>
        </w:rPr>
        <w:t>) számú</w:t>
      </w:r>
      <w:r w:rsidR="00881EF0" w:rsidRPr="00467B4D">
        <w:t xml:space="preserve"> </w:t>
      </w:r>
      <w:r w:rsidR="00952FA7">
        <w:rPr>
          <w:rFonts w:ascii="Times New Roman" w:hAnsi="Times New Roman" w:cs="Times New Roman"/>
          <w:sz w:val="24"/>
          <w:szCs w:val="24"/>
        </w:rPr>
        <w:t xml:space="preserve">határozatával elfogadta a Helyi Esélyegyenlőségi programját. </w:t>
      </w:r>
    </w:p>
    <w:p w:rsidR="00952FA7" w:rsidRDefault="00952FA7" w:rsidP="00B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esélyegyenlőségi programok elkészítésének szabályairól és az esélyegyenlőségi mentorokról szól 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321/2011. (XII. 27.)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 7. § (3) bekezdése szerint a helyi esélyegyenlőségi programokat kétévente felül kell vizsgálni. </w:t>
      </w:r>
    </w:p>
    <w:p w:rsidR="00952FA7" w:rsidRDefault="00952FA7" w:rsidP="00952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Pr="00952FA7" w:rsidRDefault="00952FA7" w:rsidP="00952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6. § </w:t>
      </w:r>
      <w:proofErr w:type="spell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</w:p>
    <w:p w:rsidR="00952FA7" w:rsidRPr="00952FA7" w:rsidRDefault="00952FA7" w:rsidP="00952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települési önkormányzat vizsgálja felül a helyi esélyegyenlőségi programot.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felülvizsgálatnak ki kell terjednie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) arra, hogy a helyzetelemzés továbbra is helytálló-e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lejárt határidejű intézkedések teljesülésére és eredményeinek felmérésére.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 felülvizsgálat alapján szükséges, a települési önkormányzat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módosítja a helyi esélyegyenlőségi programot, vagy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új helyi esélyegyenlőségi programot fogad el.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Pr="00952FA7" w:rsidRDefault="00952FA7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önkormányzat a helyben szokásos módon közzéteszi az általa elfogadott helyi esélyegyenl</w:t>
      </w:r>
      <w:r w:rsidRPr="00952FA7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ségi programot, valamint soron kívül megküldi a </w:t>
      </w:r>
      <w:proofErr w:type="spellStart"/>
      <w:r w:rsidR="003A11D6">
        <w:rPr>
          <w:rFonts w:ascii="Times New Roman" w:eastAsia="Times New Roman" w:hAnsi="Times New Roman" w:cs="Times New Roman"/>
          <w:sz w:val="24"/>
          <w:szCs w:val="24"/>
          <w:lang w:eastAsia="hu-HU"/>
        </w:rPr>
        <w:t>Türr</w:t>
      </w:r>
      <w:proofErr w:type="spellEnd"/>
      <w:r w:rsidR="003A1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Képző és Kutató Intézet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számára, mely azt honlapján közzéteszi.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javaslat: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0857B5" w:rsidP="00881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MINDSZENTKÁLLA K</w:t>
      </w:r>
      <w:bookmarkStart w:id="0" w:name="_GoBack"/>
      <w:bookmarkEnd w:id="0"/>
      <w:r w:rsid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ÖNKORMÁNYZATA KÉPVISELŐ-TESTÜLETE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</w:t>
      </w:r>
      <w:r w:rsidR="00924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…………../2016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() HATÁROZATA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247FB" w:rsidP="0088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Mindszentkálla</w:t>
      </w:r>
      <w:r w:rsidR="0088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Nagyk</w:t>
      </w:r>
      <w:r w:rsid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Önkormányzata Képviselő-testülete a Helyi Esélyegyenlőségi Programját áttekintette azt módosítani nem kívánja.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Utasítja a polgármestert, hogy az áttekintésről hozott határozatot küldje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Képző és Kutató Intézet számára. </w:t>
      </w: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F0" w:rsidRDefault="00881EF0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247FB">
        <w:rPr>
          <w:rFonts w:ascii="Times New Roman" w:eastAsia="Times New Roman" w:hAnsi="Times New Roman" w:cs="Times New Roman"/>
          <w:sz w:val="24"/>
          <w:szCs w:val="24"/>
          <w:lang w:eastAsia="hu-HU"/>
        </w:rPr>
        <w:t>Keszler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polgármester</w:t>
      </w: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Pr="00952FA7" w:rsidRDefault="00952FA7" w:rsidP="00952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FA7" w:rsidRPr="0095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A7"/>
    <w:rsid w:val="000857B5"/>
    <w:rsid w:val="001F1309"/>
    <w:rsid w:val="003A11D6"/>
    <w:rsid w:val="00881EF0"/>
    <w:rsid w:val="009247FB"/>
    <w:rsid w:val="00952FA7"/>
    <w:rsid w:val="00B96A0D"/>
    <w:rsid w:val="00F05984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5F58-CDCF-462B-9CEB-55D8771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Dr. Szabó Tímea</cp:lastModifiedBy>
  <cp:revision>5</cp:revision>
  <dcterms:created xsi:type="dcterms:W3CDTF">2016-05-04T13:15:00Z</dcterms:created>
  <dcterms:modified xsi:type="dcterms:W3CDTF">2016-05-06T09:58:00Z</dcterms:modified>
</cp:coreProperties>
</file>